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54549" w14:textId="479F0BAF" w:rsidR="00792380" w:rsidRDefault="00792380" w:rsidP="00D6557C">
      <w:pPr>
        <w:pStyle w:val="NoSpacing"/>
      </w:pPr>
    </w:p>
    <w:p w14:paraId="3B9013C3" w14:textId="2152FBDB" w:rsidR="00190DFF" w:rsidRDefault="00190DFF"/>
    <w:p w14:paraId="38BFC418" w14:textId="77777777" w:rsidR="00851A25" w:rsidRDefault="00851A25" w:rsidP="00190DFF">
      <w:pPr>
        <w:jc w:val="center"/>
        <w:rPr>
          <w:b/>
          <w:bCs/>
          <w:color w:val="2E74B5" w:themeColor="accent5" w:themeShade="BF"/>
          <w:sz w:val="36"/>
          <w:szCs w:val="36"/>
        </w:rPr>
      </w:pPr>
    </w:p>
    <w:p w14:paraId="3F46CDE1" w14:textId="77777777" w:rsidR="00851A25" w:rsidRDefault="00851A25" w:rsidP="00190DFF">
      <w:pPr>
        <w:jc w:val="center"/>
        <w:rPr>
          <w:b/>
          <w:bCs/>
          <w:color w:val="2E74B5" w:themeColor="accent5" w:themeShade="BF"/>
          <w:sz w:val="36"/>
          <w:szCs w:val="36"/>
        </w:rPr>
      </w:pPr>
    </w:p>
    <w:p w14:paraId="4CAE93FD" w14:textId="77777777" w:rsidR="00851A25" w:rsidRDefault="00851A25" w:rsidP="00190DFF">
      <w:pPr>
        <w:jc w:val="center"/>
        <w:rPr>
          <w:b/>
          <w:bCs/>
          <w:color w:val="2E74B5" w:themeColor="accent5" w:themeShade="BF"/>
          <w:sz w:val="36"/>
          <w:szCs w:val="36"/>
        </w:rPr>
      </w:pPr>
    </w:p>
    <w:p w14:paraId="695E8F63" w14:textId="460B60C3" w:rsidR="00851A25" w:rsidRPr="00DA1029" w:rsidRDefault="00190DFF" w:rsidP="00190DFF">
      <w:pPr>
        <w:jc w:val="center"/>
        <w:rPr>
          <w:b/>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1029">
        <w:rPr>
          <w:b/>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MATLOCK AREA u3a</w:t>
      </w:r>
    </w:p>
    <w:p w14:paraId="4F444522" w14:textId="77777777" w:rsidR="00851A25" w:rsidRPr="00DA1029" w:rsidRDefault="00851A25" w:rsidP="00190DFF">
      <w:pPr>
        <w:jc w:val="center"/>
        <w:rPr>
          <w:b/>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06BAAC" w14:textId="3B01AB4C" w:rsidR="00190DFF" w:rsidRPr="00DA1029" w:rsidRDefault="00190DFF" w:rsidP="00190DFF">
      <w:pPr>
        <w:jc w:val="center"/>
        <w:rPr>
          <w:b/>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1029">
        <w:rPr>
          <w:b/>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ANNUAL REPORT 2020-21</w:t>
      </w:r>
    </w:p>
    <w:p w14:paraId="4A1556FA" w14:textId="2FB6A2E4" w:rsidR="00190DFF" w:rsidRDefault="00190DFF" w:rsidP="00190DFF">
      <w:pPr>
        <w:jc w:val="center"/>
        <w:rPr>
          <w:b/>
          <w:bCs/>
          <w:color w:val="2E74B5" w:themeColor="accent5" w:themeShade="BF"/>
          <w:sz w:val="36"/>
          <w:szCs w:val="36"/>
        </w:rPr>
      </w:pPr>
    </w:p>
    <w:p w14:paraId="0C93D827" w14:textId="1ED8030C" w:rsidR="00190DFF" w:rsidRDefault="00190DFF" w:rsidP="00190DFF">
      <w:pPr>
        <w:jc w:val="center"/>
        <w:rPr>
          <w:b/>
          <w:bCs/>
          <w:color w:val="2E74B5" w:themeColor="accent5" w:themeShade="BF"/>
          <w:sz w:val="36"/>
          <w:szCs w:val="36"/>
        </w:rPr>
      </w:pPr>
    </w:p>
    <w:p w14:paraId="5FF9A3A5" w14:textId="0707EB4E" w:rsidR="00190DFF" w:rsidRDefault="00190DFF" w:rsidP="00190DFF">
      <w:pPr>
        <w:jc w:val="center"/>
        <w:rPr>
          <w:b/>
          <w:bCs/>
          <w:color w:val="2E74B5" w:themeColor="accent5" w:themeShade="BF"/>
          <w:sz w:val="36"/>
          <w:szCs w:val="36"/>
        </w:rPr>
      </w:pPr>
    </w:p>
    <w:p w14:paraId="55DAB433" w14:textId="423FF074" w:rsidR="00190DFF" w:rsidRDefault="00190DFF" w:rsidP="00190DFF">
      <w:pPr>
        <w:jc w:val="center"/>
        <w:rPr>
          <w:b/>
          <w:bCs/>
          <w:color w:val="2E74B5" w:themeColor="accent5" w:themeShade="BF"/>
          <w:sz w:val="36"/>
          <w:szCs w:val="36"/>
        </w:rPr>
      </w:pPr>
    </w:p>
    <w:p w14:paraId="29F86982" w14:textId="39F47220" w:rsidR="00190DFF" w:rsidRDefault="00190DFF" w:rsidP="00190DFF">
      <w:pPr>
        <w:jc w:val="center"/>
        <w:rPr>
          <w:b/>
          <w:bCs/>
          <w:color w:val="2E74B5" w:themeColor="accent5" w:themeShade="BF"/>
          <w:sz w:val="36"/>
          <w:szCs w:val="36"/>
        </w:rPr>
      </w:pPr>
    </w:p>
    <w:p w14:paraId="71CAFD8E" w14:textId="136E18D0" w:rsidR="00190DFF" w:rsidRDefault="00190DFF" w:rsidP="00190DFF">
      <w:pPr>
        <w:jc w:val="center"/>
        <w:rPr>
          <w:b/>
          <w:bCs/>
          <w:color w:val="2E74B5" w:themeColor="accent5" w:themeShade="BF"/>
          <w:sz w:val="36"/>
          <w:szCs w:val="36"/>
        </w:rPr>
      </w:pPr>
    </w:p>
    <w:p w14:paraId="01BAB085" w14:textId="72128055" w:rsidR="00190DFF" w:rsidRDefault="00190DFF" w:rsidP="00190DFF">
      <w:pPr>
        <w:jc w:val="center"/>
        <w:rPr>
          <w:b/>
          <w:bCs/>
          <w:color w:val="2E74B5" w:themeColor="accent5" w:themeShade="BF"/>
          <w:sz w:val="36"/>
          <w:szCs w:val="36"/>
        </w:rPr>
      </w:pPr>
    </w:p>
    <w:p w14:paraId="4AD2288E" w14:textId="7B6A9ABC" w:rsidR="00190DFF" w:rsidRDefault="00190DFF" w:rsidP="00190DFF">
      <w:pPr>
        <w:jc w:val="center"/>
        <w:rPr>
          <w:b/>
          <w:bCs/>
          <w:color w:val="2E74B5" w:themeColor="accent5" w:themeShade="BF"/>
          <w:sz w:val="36"/>
          <w:szCs w:val="36"/>
        </w:rPr>
      </w:pPr>
    </w:p>
    <w:p w14:paraId="43BF259E" w14:textId="1712FA0A" w:rsidR="00190DFF" w:rsidRDefault="00190DFF" w:rsidP="00190DFF">
      <w:pPr>
        <w:jc w:val="center"/>
        <w:rPr>
          <w:b/>
          <w:bCs/>
          <w:color w:val="2E74B5" w:themeColor="accent5" w:themeShade="BF"/>
          <w:sz w:val="36"/>
          <w:szCs w:val="36"/>
        </w:rPr>
      </w:pPr>
    </w:p>
    <w:p w14:paraId="4E0F0ABA" w14:textId="321B6B25" w:rsidR="00190DFF" w:rsidRDefault="00190DFF" w:rsidP="00190DFF">
      <w:pPr>
        <w:jc w:val="center"/>
        <w:rPr>
          <w:b/>
          <w:bCs/>
          <w:color w:val="2E74B5" w:themeColor="accent5" w:themeShade="BF"/>
          <w:sz w:val="36"/>
          <w:szCs w:val="36"/>
        </w:rPr>
      </w:pPr>
    </w:p>
    <w:p w14:paraId="60EA41A8" w14:textId="15E5B45B" w:rsidR="00190DFF" w:rsidRDefault="00190DFF" w:rsidP="00190DFF">
      <w:pPr>
        <w:jc w:val="center"/>
        <w:rPr>
          <w:b/>
          <w:bCs/>
          <w:color w:val="2E74B5" w:themeColor="accent5" w:themeShade="BF"/>
          <w:sz w:val="36"/>
          <w:szCs w:val="36"/>
        </w:rPr>
      </w:pPr>
    </w:p>
    <w:p w14:paraId="2844D73C" w14:textId="7401D9E8" w:rsidR="00190DFF" w:rsidRDefault="00190DFF" w:rsidP="00190DFF">
      <w:pPr>
        <w:jc w:val="center"/>
        <w:rPr>
          <w:b/>
          <w:bCs/>
          <w:color w:val="2E74B5" w:themeColor="accent5" w:themeShade="BF"/>
          <w:sz w:val="36"/>
          <w:szCs w:val="36"/>
        </w:rPr>
      </w:pPr>
    </w:p>
    <w:p w14:paraId="06119391" w14:textId="6B56E5EF" w:rsidR="00190DFF" w:rsidRDefault="00190DFF" w:rsidP="00190DFF">
      <w:pPr>
        <w:jc w:val="center"/>
        <w:rPr>
          <w:b/>
          <w:bCs/>
          <w:color w:val="2E74B5" w:themeColor="accent5" w:themeShade="BF"/>
          <w:sz w:val="36"/>
          <w:szCs w:val="36"/>
        </w:rPr>
      </w:pPr>
    </w:p>
    <w:p w14:paraId="4C949E2F" w14:textId="7C8552B4" w:rsidR="00712CA5" w:rsidRPr="00851A25" w:rsidRDefault="009F1606" w:rsidP="00190DFF">
      <w:pPr>
        <w:jc w:val="center"/>
        <w:rPr>
          <w:b/>
          <w:bCs/>
          <w:color w:val="2E74B5" w:themeColor="accent5" w:themeShade="BF"/>
          <w:sz w:val="32"/>
          <w:szCs w:val="32"/>
        </w:rPr>
      </w:pPr>
      <w:r>
        <w:rPr>
          <w:b/>
          <w:bCs/>
          <w:color w:val="2E74B5" w:themeColor="accent5" w:themeShade="BF"/>
          <w:sz w:val="32"/>
          <w:szCs w:val="32"/>
        </w:rPr>
        <w:t>REPORT FROM THE CHAIR</w:t>
      </w:r>
    </w:p>
    <w:p w14:paraId="2CB44145" w14:textId="77777777" w:rsidR="00712CA5" w:rsidRPr="00712CA5" w:rsidRDefault="00712CA5" w:rsidP="00712CA5">
      <w:pPr>
        <w:rPr>
          <w:rFonts w:cstheme="minorHAnsi"/>
          <w:sz w:val="24"/>
          <w:szCs w:val="24"/>
        </w:rPr>
      </w:pPr>
      <w:r w:rsidRPr="00712CA5">
        <w:rPr>
          <w:rFonts w:cstheme="minorHAnsi"/>
          <w:sz w:val="24"/>
          <w:szCs w:val="24"/>
        </w:rPr>
        <w:t>As we hopefully move forward out of lock-down I would like to thank all those people who have kept us going this year, from the medical staff and key workers who have kept Matlock going, to all those within Matlock Area u3a who have tried wherever possible to keep groups and contact going. I know it hasn’t always been possible for some groups to continue, but many groups have done their best, and whilst some u3a’s have completely stopped, I believe we have thrived as evidenced by the fact that we continue to get new members and that you have all renewed.</w:t>
      </w:r>
    </w:p>
    <w:p w14:paraId="1A38B4E2" w14:textId="77777777" w:rsidR="00712CA5" w:rsidRPr="00712CA5" w:rsidRDefault="00712CA5" w:rsidP="00712CA5">
      <w:pPr>
        <w:rPr>
          <w:rFonts w:cstheme="minorHAnsi"/>
          <w:sz w:val="24"/>
          <w:szCs w:val="24"/>
        </w:rPr>
      </w:pPr>
      <w:r w:rsidRPr="00712CA5">
        <w:rPr>
          <w:rFonts w:cstheme="minorHAnsi"/>
          <w:sz w:val="24"/>
          <w:szCs w:val="24"/>
        </w:rPr>
        <w:t>I hope that group activities will start up again as soon as allowed, but also hope that we can get some new groups and activities going. We need members to consider what they can do to get involved, by helping with groups or at committee level. The u3a is a ‘bottom up’ organisation, it is up to you the members to get groups up and running, not up to group coordinators to organise you. Share responsibility, get involved. We, the committee, can give you lots of support to help get groups running, so come forward with ideas, but ultimately, we can only do so much.</w:t>
      </w:r>
    </w:p>
    <w:p w14:paraId="0C7FFA27" w14:textId="21C2B73B" w:rsidR="00712CA5" w:rsidRDefault="00712CA5" w:rsidP="00712CA5">
      <w:pPr>
        <w:rPr>
          <w:rFonts w:cstheme="minorHAnsi"/>
          <w:sz w:val="24"/>
          <w:szCs w:val="24"/>
        </w:rPr>
      </w:pPr>
      <w:r w:rsidRPr="00712CA5">
        <w:rPr>
          <w:rFonts w:cstheme="minorHAnsi"/>
          <w:sz w:val="24"/>
          <w:szCs w:val="24"/>
        </w:rPr>
        <w:t>Let us hope we can meet again …after we have given all those friends and relations a big hug!</w:t>
      </w:r>
    </w:p>
    <w:p w14:paraId="45FC2561" w14:textId="7532D6FF" w:rsidR="00712CA5" w:rsidRDefault="00712CA5" w:rsidP="00712CA5">
      <w:pPr>
        <w:rPr>
          <w:rFonts w:cstheme="minorHAnsi"/>
          <w:sz w:val="24"/>
          <w:szCs w:val="24"/>
        </w:rPr>
      </w:pPr>
    </w:p>
    <w:p w14:paraId="3A6EEFE5" w14:textId="5E9DF51D" w:rsidR="00712CA5" w:rsidRPr="00712CA5" w:rsidRDefault="00712CA5" w:rsidP="00712CA5">
      <w:pPr>
        <w:rPr>
          <w:rFonts w:cstheme="minorHAnsi"/>
          <w:b/>
          <w:bCs/>
          <w:sz w:val="24"/>
          <w:szCs w:val="24"/>
        </w:rPr>
      </w:pPr>
      <w:r w:rsidRPr="00712CA5">
        <w:rPr>
          <w:rFonts w:cstheme="minorHAnsi"/>
          <w:b/>
          <w:bCs/>
          <w:sz w:val="24"/>
          <w:szCs w:val="24"/>
        </w:rPr>
        <w:t>Liz Walker – Chair MAu3a</w:t>
      </w:r>
    </w:p>
    <w:p w14:paraId="46053CD4" w14:textId="51FB6190" w:rsidR="00851A25" w:rsidRPr="009F1606" w:rsidRDefault="00851A25" w:rsidP="00190DFF">
      <w:pPr>
        <w:jc w:val="center"/>
        <w:rPr>
          <w:b/>
          <w:bCs/>
          <w:color w:val="2E74B5" w:themeColor="accent5" w:themeShade="BF"/>
          <w:sz w:val="32"/>
          <w:szCs w:val="32"/>
        </w:rPr>
      </w:pPr>
    </w:p>
    <w:p w14:paraId="0D8AF7B7" w14:textId="2E1FCC7D" w:rsidR="009F1606" w:rsidRDefault="00851A25" w:rsidP="00190DFF">
      <w:pPr>
        <w:jc w:val="center"/>
        <w:rPr>
          <w:b/>
          <w:bCs/>
          <w:color w:val="2E74B5" w:themeColor="accent5" w:themeShade="BF"/>
          <w:sz w:val="32"/>
          <w:szCs w:val="32"/>
        </w:rPr>
      </w:pPr>
      <w:r w:rsidRPr="009F1606">
        <w:rPr>
          <w:b/>
          <w:bCs/>
          <w:color w:val="2E74B5" w:themeColor="accent5" w:themeShade="BF"/>
          <w:sz w:val="32"/>
          <w:szCs w:val="32"/>
        </w:rPr>
        <w:t xml:space="preserve">WHAT HAS HAPPENED DURING </w:t>
      </w:r>
      <w:r w:rsidR="009F1606">
        <w:rPr>
          <w:b/>
          <w:bCs/>
          <w:color w:val="2E74B5" w:themeColor="accent5" w:themeShade="BF"/>
          <w:sz w:val="32"/>
          <w:szCs w:val="32"/>
        </w:rPr>
        <w:t>2020</w:t>
      </w:r>
    </w:p>
    <w:p w14:paraId="7339FF20" w14:textId="25CA67F2" w:rsidR="009F1606" w:rsidRDefault="009F1606" w:rsidP="009F1606">
      <w:pPr>
        <w:rPr>
          <w:sz w:val="24"/>
          <w:szCs w:val="24"/>
        </w:rPr>
      </w:pPr>
      <w:r w:rsidRPr="009F1606">
        <w:rPr>
          <w:sz w:val="24"/>
          <w:szCs w:val="24"/>
        </w:rPr>
        <w:t>As everyone now knows</w:t>
      </w:r>
      <w:r>
        <w:rPr>
          <w:sz w:val="24"/>
          <w:szCs w:val="24"/>
        </w:rPr>
        <w:t xml:space="preserve">, 2020 did not turn out to be a year like any other. From March, everyone had to </w:t>
      </w:r>
      <w:r w:rsidR="00F0224F">
        <w:rPr>
          <w:sz w:val="24"/>
          <w:szCs w:val="24"/>
        </w:rPr>
        <w:t>find</w:t>
      </w:r>
      <w:r>
        <w:rPr>
          <w:sz w:val="24"/>
          <w:szCs w:val="24"/>
        </w:rPr>
        <w:t xml:space="preserve"> new way</w:t>
      </w:r>
      <w:r w:rsidR="00F0224F">
        <w:rPr>
          <w:sz w:val="24"/>
          <w:szCs w:val="24"/>
        </w:rPr>
        <w:t>s</w:t>
      </w:r>
      <w:r>
        <w:rPr>
          <w:sz w:val="24"/>
          <w:szCs w:val="24"/>
        </w:rPr>
        <w:t xml:space="preserve"> of doing things and both the National u3a and Matlock u3a </w:t>
      </w:r>
      <w:r w:rsidR="009F6DC3">
        <w:rPr>
          <w:sz w:val="24"/>
          <w:szCs w:val="24"/>
        </w:rPr>
        <w:t>had to</w:t>
      </w:r>
      <w:r>
        <w:rPr>
          <w:sz w:val="24"/>
          <w:szCs w:val="24"/>
        </w:rPr>
        <w:t xml:space="preserve"> adapt and reach out to members in a way that hadn’t been tried on such a large scale before.</w:t>
      </w:r>
    </w:p>
    <w:p w14:paraId="2562D829" w14:textId="14C68F34" w:rsidR="009F1606" w:rsidRDefault="009F1606" w:rsidP="009F1606">
      <w:pPr>
        <w:rPr>
          <w:sz w:val="24"/>
          <w:szCs w:val="24"/>
        </w:rPr>
      </w:pPr>
      <w:r>
        <w:rPr>
          <w:sz w:val="24"/>
          <w:szCs w:val="24"/>
        </w:rPr>
        <w:t xml:space="preserve">Although </w:t>
      </w:r>
      <w:r w:rsidR="00F0224F">
        <w:rPr>
          <w:sz w:val="24"/>
          <w:szCs w:val="24"/>
        </w:rPr>
        <w:t xml:space="preserve">initially, </w:t>
      </w:r>
      <w:r>
        <w:rPr>
          <w:sz w:val="24"/>
          <w:szCs w:val="24"/>
        </w:rPr>
        <w:t xml:space="preserve">many groups had to curtail their activities, particularly those of a more physical nature, </w:t>
      </w:r>
      <w:r w:rsidR="00F0224F">
        <w:rPr>
          <w:sz w:val="24"/>
          <w:szCs w:val="24"/>
        </w:rPr>
        <w:t xml:space="preserve">as the year progressed groups found a variety of ways to remain active, whilst complying with the ever-changing Government restrictions. </w:t>
      </w:r>
    </w:p>
    <w:p w14:paraId="0A191BB1" w14:textId="721EB801" w:rsidR="00F0224F" w:rsidRDefault="00F0224F" w:rsidP="009F1606">
      <w:pPr>
        <w:rPr>
          <w:sz w:val="24"/>
          <w:szCs w:val="24"/>
        </w:rPr>
      </w:pPr>
      <w:r>
        <w:rPr>
          <w:sz w:val="24"/>
          <w:szCs w:val="24"/>
        </w:rPr>
        <w:t>It is a testament to our members</w:t>
      </w:r>
      <w:r w:rsidR="00DA1029">
        <w:rPr>
          <w:sz w:val="24"/>
          <w:szCs w:val="24"/>
        </w:rPr>
        <w:t>’</w:t>
      </w:r>
      <w:r>
        <w:rPr>
          <w:sz w:val="24"/>
          <w:szCs w:val="24"/>
        </w:rPr>
        <w:t xml:space="preserve"> resourcefulness that over half of the groups are still active in one way or another.</w:t>
      </w:r>
    </w:p>
    <w:p w14:paraId="39BAF6D0" w14:textId="5D4586BC" w:rsidR="009F1606" w:rsidRDefault="009F1606" w:rsidP="009F1606">
      <w:pPr>
        <w:rPr>
          <w:sz w:val="24"/>
          <w:szCs w:val="24"/>
        </w:rPr>
      </w:pPr>
      <w:r>
        <w:rPr>
          <w:sz w:val="24"/>
          <w:szCs w:val="24"/>
        </w:rPr>
        <w:t xml:space="preserve">Here are just a few examples of how </w:t>
      </w:r>
      <w:r w:rsidR="00DA1029">
        <w:rPr>
          <w:sz w:val="24"/>
          <w:szCs w:val="24"/>
        </w:rPr>
        <w:t>you</w:t>
      </w:r>
      <w:r>
        <w:rPr>
          <w:sz w:val="24"/>
          <w:szCs w:val="24"/>
        </w:rPr>
        <w:t xml:space="preserve"> adapted to try and maintain a level of activity during the year</w:t>
      </w:r>
      <w:r w:rsidR="00F0224F">
        <w:rPr>
          <w:sz w:val="24"/>
          <w:szCs w:val="24"/>
        </w:rPr>
        <w:t>:</w:t>
      </w:r>
    </w:p>
    <w:p w14:paraId="4D9EBF1D" w14:textId="4C9E74CF" w:rsidR="00FE6A35" w:rsidRDefault="00F0224F" w:rsidP="00023241">
      <w:pPr>
        <w:pStyle w:val="ListParagraph"/>
        <w:numPr>
          <w:ilvl w:val="0"/>
          <w:numId w:val="1"/>
        </w:numPr>
        <w:ind w:left="360"/>
        <w:rPr>
          <w:sz w:val="24"/>
          <w:szCs w:val="24"/>
        </w:rPr>
      </w:pPr>
      <w:r w:rsidRPr="00FE6A35">
        <w:rPr>
          <w:sz w:val="24"/>
          <w:szCs w:val="24"/>
        </w:rPr>
        <w:lastRenderedPageBreak/>
        <w:t>Some indoor groups, that used hired venues, had to find new premises that complied with the “Covid Secure” requirements. The Wine Tasting, Table-tennis, Tapdancing, Painting and International Dancing Groups all managed to organise this, until restrictions dictated otherwise. Not to be deterred, the International Dancing Group continued their activities outdoors, until the ‘weather stopped pla</w:t>
      </w:r>
      <w:r w:rsidR="00FE6A35">
        <w:rPr>
          <w:sz w:val="24"/>
          <w:szCs w:val="24"/>
        </w:rPr>
        <w:t>y’;</w:t>
      </w:r>
    </w:p>
    <w:p w14:paraId="6A126BED" w14:textId="77777777" w:rsidR="00A05C90" w:rsidRPr="00A05C90" w:rsidRDefault="00A05C90" w:rsidP="00A05C90">
      <w:pPr>
        <w:pStyle w:val="ListParagraph"/>
        <w:ind w:left="2520"/>
        <w:rPr>
          <w:sz w:val="24"/>
          <w:szCs w:val="24"/>
        </w:rPr>
      </w:pPr>
    </w:p>
    <w:p w14:paraId="436820D9" w14:textId="59F791E1" w:rsidR="00FE6A35" w:rsidRDefault="00F0224F" w:rsidP="006C452C">
      <w:pPr>
        <w:pStyle w:val="ListParagraph"/>
        <w:numPr>
          <w:ilvl w:val="0"/>
          <w:numId w:val="1"/>
        </w:numPr>
        <w:ind w:left="360"/>
        <w:rPr>
          <w:sz w:val="24"/>
          <w:szCs w:val="24"/>
        </w:rPr>
      </w:pPr>
      <w:r w:rsidRPr="00FE6A35">
        <w:rPr>
          <w:sz w:val="24"/>
          <w:szCs w:val="24"/>
        </w:rPr>
        <w:t>The Sin</w:t>
      </w:r>
      <w:r w:rsidR="00DA1029">
        <w:rPr>
          <w:sz w:val="24"/>
          <w:szCs w:val="24"/>
        </w:rPr>
        <w:t>g</w:t>
      </w:r>
      <w:r w:rsidRPr="00FE6A35">
        <w:rPr>
          <w:sz w:val="24"/>
          <w:szCs w:val="24"/>
        </w:rPr>
        <w:t>ing for Pleasure group now sing online and the Bridge Group play regularly using a Bridge App</w:t>
      </w:r>
      <w:r w:rsidR="00FE6A35" w:rsidRPr="00FE6A35">
        <w:rPr>
          <w:sz w:val="24"/>
          <w:szCs w:val="24"/>
        </w:rPr>
        <w:t>;</w:t>
      </w:r>
    </w:p>
    <w:p w14:paraId="1F11EFDC" w14:textId="77777777" w:rsidR="00A05C90" w:rsidRPr="00A05C90" w:rsidRDefault="00A05C90" w:rsidP="00A05C90">
      <w:pPr>
        <w:pStyle w:val="ListParagraph"/>
        <w:rPr>
          <w:sz w:val="24"/>
          <w:szCs w:val="24"/>
        </w:rPr>
      </w:pPr>
    </w:p>
    <w:p w14:paraId="7C993637" w14:textId="77777777" w:rsidR="003400BD" w:rsidRDefault="00A05C90" w:rsidP="00A05C90">
      <w:pPr>
        <w:pStyle w:val="ListParagraph"/>
        <w:numPr>
          <w:ilvl w:val="0"/>
          <w:numId w:val="1"/>
        </w:numPr>
        <w:spacing w:line="240" w:lineRule="auto"/>
        <w:ind w:left="414" w:hanging="357"/>
        <w:rPr>
          <w:sz w:val="24"/>
          <w:szCs w:val="24"/>
        </w:rPr>
      </w:pPr>
      <w:r w:rsidRPr="00A05C90">
        <w:rPr>
          <w:sz w:val="24"/>
          <w:szCs w:val="24"/>
        </w:rPr>
        <w:t>G</w:t>
      </w:r>
      <w:r w:rsidR="00F0224F" w:rsidRPr="00A05C90">
        <w:rPr>
          <w:sz w:val="24"/>
          <w:szCs w:val="24"/>
        </w:rPr>
        <w:t xml:space="preserve">roups that </w:t>
      </w:r>
      <w:r w:rsidR="00DA1029">
        <w:rPr>
          <w:sz w:val="24"/>
          <w:szCs w:val="24"/>
        </w:rPr>
        <w:t xml:space="preserve">normally </w:t>
      </w:r>
      <w:r w:rsidR="00F0224F" w:rsidRPr="00A05C90">
        <w:rPr>
          <w:sz w:val="24"/>
          <w:szCs w:val="24"/>
        </w:rPr>
        <w:t>meet in members’ homes found a variety of ways to keep going. The Wind Recorder Group met outdoors for a while. Other groups including the Book Groups, Current Affairs, History, Art Appreciation</w:t>
      </w:r>
      <w:r w:rsidR="001416EE" w:rsidRPr="00A05C90">
        <w:rPr>
          <w:sz w:val="24"/>
          <w:szCs w:val="24"/>
        </w:rPr>
        <w:t>, Sign Language and Poetry Groups got to grips with Zoom Meetings and have continued to hold their sessions throughout the year.</w:t>
      </w:r>
      <w:r w:rsidR="00621BF8">
        <w:rPr>
          <w:sz w:val="24"/>
          <w:szCs w:val="24"/>
        </w:rPr>
        <w:t xml:space="preserve"> </w:t>
      </w:r>
    </w:p>
    <w:p w14:paraId="1CC1C4A8" w14:textId="77777777" w:rsidR="003400BD" w:rsidRPr="003400BD" w:rsidRDefault="003400BD" w:rsidP="003400BD">
      <w:pPr>
        <w:pStyle w:val="ListParagraph"/>
        <w:rPr>
          <w:sz w:val="24"/>
          <w:szCs w:val="24"/>
        </w:rPr>
      </w:pPr>
    </w:p>
    <w:p w14:paraId="63C10A7D" w14:textId="561DA82B" w:rsidR="00C812DA" w:rsidRDefault="00621BF8" w:rsidP="00A05C90">
      <w:pPr>
        <w:pStyle w:val="ListParagraph"/>
        <w:numPr>
          <w:ilvl w:val="0"/>
          <w:numId w:val="1"/>
        </w:numPr>
        <w:spacing w:line="240" w:lineRule="auto"/>
        <w:ind w:left="414" w:hanging="357"/>
        <w:rPr>
          <w:sz w:val="24"/>
          <w:szCs w:val="24"/>
        </w:rPr>
      </w:pPr>
      <w:r>
        <w:rPr>
          <w:sz w:val="24"/>
          <w:szCs w:val="24"/>
        </w:rPr>
        <w:t xml:space="preserve">Some of the History Groups came together via Zoom to have their first History Conference, showcasing their more popular talks and quizzes have also been a way that </w:t>
      </w:r>
      <w:r w:rsidR="003400BD">
        <w:rPr>
          <w:sz w:val="24"/>
          <w:szCs w:val="24"/>
        </w:rPr>
        <w:t>a few groups have added variety to their meetings.</w:t>
      </w:r>
      <w:r w:rsidR="001416EE" w:rsidRPr="00A05C90">
        <w:rPr>
          <w:sz w:val="24"/>
          <w:szCs w:val="24"/>
        </w:rPr>
        <w:t xml:space="preserve"> In fact, some have found that </w:t>
      </w:r>
      <w:r w:rsidR="003400BD">
        <w:rPr>
          <w:sz w:val="24"/>
          <w:szCs w:val="24"/>
        </w:rPr>
        <w:t xml:space="preserve">Zoom </w:t>
      </w:r>
      <w:r w:rsidR="001416EE" w:rsidRPr="00A05C90">
        <w:rPr>
          <w:sz w:val="24"/>
          <w:szCs w:val="24"/>
        </w:rPr>
        <w:t>offers even greater flexibility to their meetings</w:t>
      </w:r>
      <w:r w:rsidR="00A05C90">
        <w:rPr>
          <w:sz w:val="24"/>
          <w:szCs w:val="24"/>
        </w:rPr>
        <w:t>;</w:t>
      </w:r>
    </w:p>
    <w:p w14:paraId="5A8C0486" w14:textId="77777777" w:rsidR="00A05C90" w:rsidRPr="00A05C90" w:rsidRDefault="00A05C90" w:rsidP="00A05C90">
      <w:pPr>
        <w:pStyle w:val="ListParagraph"/>
        <w:rPr>
          <w:sz w:val="24"/>
          <w:szCs w:val="24"/>
        </w:rPr>
      </w:pPr>
    </w:p>
    <w:p w14:paraId="6AA425AF" w14:textId="0218BA5F" w:rsidR="001416EE" w:rsidRDefault="00A05C90" w:rsidP="00A05C90">
      <w:pPr>
        <w:pStyle w:val="ListParagraph"/>
        <w:numPr>
          <w:ilvl w:val="0"/>
          <w:numId w:val="1"/>
        </w:numPr>
        <w:ind w:left="414" w:hanging="357"/>
        <w:rPr>
          <w:sz w:val="24"/>
          <w:szCs w:val="24"/>
        </w:rPr>
      </w:pPr>
      <w:r w:rsidRPr="00A05C90">
        <w:rPr>
          <w:sz w:val="24"/>
          <w:szCs w:val="24"/>
        </w:rPr>
        <w:t>O</w:t>
      </w:r>
      <w:r w:rsidR="001416EE" w:rsidRPr="00A05C90">
        <w:rPr>
          <w:sz w:val="24"/>
          <w:szCs w:val="24"/>
        </w:rPr>
        <w:t>ther groups have successfully managed to continue their interests by using email. The Creative Writing Group email a written a</w:t>
      </w:r>
      <w:r w:rsidR="00DA1029">
        <w:rPr>
          <w:sz w:val="24"/>
          <w:szCs w:val="24"/>
        </w:rPr>
        <w:t>rticle for members to</w:t>
      </w:r>
      <w:r w:rsidR="001416EE" w:rsidRPr="00A05C90">
        <w:rPr>
          <w:sz w:val="24"/>
          <w:szCs w:val="24"/>
        </w:rPr>
        <w:t xml:space="preserve"> critique. One of the Art Appreciation Groups use email to exchange information about art exhibitions. WhatsApp and YouTube have also been used successfully by the Art Group and The Jazz Appreciation Group</w:t>
      </w:r>
      <w:r>
        <w:rPr>
          <w:sz w:val="24"/>
          <w:szCs w:val="24"/>
        </w:rPr>
        <w:t>;</w:t>
      </w:r>
    </w:p>
    <w:p w14:paraId="21E684EE" w14:textId="77777777" w:rsidR="003400BD" w:rsidRPr="003400BD" w:rsidRDefault="003400BD" w:rsidP="003400BD">
      <w:pPr>
        <w:pStyle w:val="ListParagraph"/>
        <w:rPr>
          <w:sz w:val="24"/>
          <w:szCs w:val="24"/>
        </w:rPr>
      </w:pPr>
    </w:p>
    <w:p w14:paraId="7BF7F994" w14:textId="3B276119" w:rsidR="001416EE" w:rsidRPr="003400BD" w:rsidRDefault="001416EE" w:rsidP="003400BD">
      <w:pPr>
        <w:pStyle w:val="ListParagraph"/>
        <w:numPr>
          <w:ilvl w:val="0"/>
          <w:numId w:val="1"/>
        </w:numPr>
        <w:spacing w:before="240"/>
        <w:ind w:left="357" w:hanging="357"/>
        <w:rPr>
          <w:sz w:val="24"/>
          <w:szCs w:val="24"/>
        </w:rPr>
      </w:pPr>
      <w:r w:rsidRPr="003400BD">
        <w:rPr>
          <w:sz w:val="24"/>
          <w:szCs w:val="24"/>
        </w:rPr>
        <w:t>The Walking and Birding Groups maintained their activities, whilst complying with Covid guidelines</w:t>
      </w:r>
      <w:r w:rsidR="003400BD">
        <w:rPr>
          <w:sz w:val="24"/>
          <w:szCs w:val="24"/>
        </w:rPr>
        <w:t xml:space="preserve">. </w:t>
      </w:r>
      <w:r w:rsidRPr="003400BD">
        <w:rPr>
          <w:sz w:val="24"/>
          <w:szCs w:val="24"/>
        </w:rPr>
        <w:t xml:space="preserve"> </w:t>
      </w:r>
      <w:r w:rsidR="003400BD">
        <w:rPr>
          <w:sz w:val="24"/>
          <w:szCs w:val="24"/>
        </w:rPr>
        <w:t>Fo</w:t>
      </w:r>
      <w:r w:rsidRPr="003400BD">
        <w:rPr>
          <w:sz w:val="24"/>
          <w:szCs w:val="24"/>
        </w:rPr>
        <w:t>r members who don’t have anyone else to walk with during the tighter restrictions a buddy system has worked well</w:t>
      </w:r>
      <w:r w:rsidR="003400BD" w:rsidRPr="003400BD">
        <w:rPr>
          <w:sz w:val="24"/>
          <w:szCs w:val="24"/>
        </w:rPr>
        <w:t>.</w:t>
      </w:r>
    </w:p>
    <w:p w14:paraId="5BD00DF1" w14:textId="77777777" w:rsidR="003400BD" w:rsidRPr="003400BD" w:rsidRDefault="003400BD" w:rsidP="003400BD">
      <w:pPr>
        <w:spacing w:line="240" w:lineRule="auto"/>
        <w:rPr>
          <w:sz w:val="24"/>
          <w:szCs w:val="24"/>
        </w:rPr>
      </w:pPr>
    </w:p>
    <w:p w14:paraId="08A8884A" w14:textId="1DF85B37" w:rsidR="001416EE" w:rsidRDefault="003400BD" w:rsidP="003400BD">
      <w:pPr>
        <w:pStyle w:val="ListParagraph"/>
        <w:numPr>
          <w:ilvl w:val="0"/>
          <w:numId w:val="1"/>
        </w:numPr>
        <w:ind w:left="357" w:hanging="357"/>
        <w:rPr>
          <w:sz w:val="24"/>
          <w:szCs w:val="24"/>
        </w:rPr>
      </w:pPr>
      <w:r>
        <w:rPr>
          <w:sz w:val="24"/>
          <w:szCs w:val="24"/>
        </w:rPr>
        <w:t>D</w:t>
      </w:r>
      <w:r w:rsidR="001416EE" w:rsidRPr="003400BD">
        <w:rPr>
          <w:sz w:val="24"/>
          <w:szCs w:val="24"/>
        </w:rPr>
        <w:t>uring the year the Web Team</w:t>
      </w:r>
      <w:r>
        <w:rPr>
          <w:sz w:val="24"/>
          <w:szCs w:val="24"/>
        </w:rPr>
        <w:t>,</w:t>
      </w:r>
      <w:r w:rsidR="00621BF8" w:rsidRPr="003400BD">
        <w:rPr>
          <w:sz w:val="24"/>
          <w:szCs w:val="24"/>
        </w:rPr>
        <w:t xml:space="preserve"> with ideas and input from Committee members, </w:t>
      </w:r>
      <w:r w:rsidR="001416EE" w:rsidRPr="003400BD">
        <w:rPr>
          <w:sz w:val="24"/>
          <w:szCs w:val="24"/>
        </w:rPr>
        <w:t xml:space="preserve">have been very active re-designing the front page of the MAu3a website to </w:t>
      </w:r>
      <w:r w:rsidR="00FE6A35" w:rsidRPr="003400BD">
        <w:rPr>
          <w:sz w:val="24"/>
          <w:szCs w:val="24"/>
        </w:rPr>
        <w:t>showcase items of interest in the Matlock Mole, fun quiz questions, for example ‘Who is Your Favourite Historical Valentine’ and members</w:t>
      </w:r>
      <w:r w:rsidR="00DA1029" w:rsidRPr="003400BD">
        <w:rPr>
          <w:sz w:val="24"/>
          <w:szCs w:val="24"/>
        </w:rPr>
        <w:t>’</w:t>
      </w:r>
      <w:r w:rsidR="00FE6A35" w:rsidRPr="003400BD">
        <w:rPr>
          <w:sz w:val="24"/>
          <w:szCs w:val="24"/>
        </w:rPr>
        <w:t xml:space="preserve"> photos to brighten up your day. </w:t>
      </w:r>
    </w:p>
    <w:p w14:paraId="2560EB75" w14:textId="77777777" w:rsidR="003400BD" w:rsidRPr="003400BD" w:rsidRDefault="003400BD" w:rsidP="003400BD">
      <w:pPr>
        <w:pStyle w:val="ListParagraph"/>
        <w:ind w:left="2520"/>
        <w:rPr>
          <w:sz w:val="24"/>
          <w:szCs w:val="24"/>
        </w:rPr>
      </w:pPr>
    </w:p>
    <w:p w14:paraId="775B768D" w14:textId="10680865" w:rsidR="00FE6A35" w:rsidRDefault="00FE6A35" w:rsidP="00C812DA">
      <w:pPr>
        <w:rPr>
          <w:sz w:val="24"/>
          <w:szCs w:val="24"/>
        </w:rPr>
      </w:pPr>
      <w:r>
        <w:rPr>
          <w:sz w:val="24"/>
          <w:szCs w:val="24"/>
        </w:rPr>
        <w:t>The Management Committee has also been active during the last year:</w:t>
      </w:r>
    </w:p>
    <w:p w14:paraId="36827D6A" w14:textId="27234893" w:rsidR="00FE6A35" w:rsidRDefault="00FE6A35" w:rsidP="003400BD">
      <w:pPr>
        <w:pStyle w:val="ListParagraph"/>
        <w:numPr>
          <w:ilvl w:val="0"/>
          <w:numId w:val="2"/>
        </w:numPr>
        <w:ind w:left="357" w:hanging="357"/>
        <w:rPr>
          <w:sz w:val="24"/>
          <w:szCs w:val="24"/>
        </w:rPr>
      </w:pPr>
      <w:r w:rsidRPr="00FE6A35">
        <w:rPr>
          <w:sz w:val="24"/>
          <w:szCs w:val="24"/>
        </w:rPr>
        <w:t xml:space="preserve">The Newsletter has continued to be circulated with items of interest and a temporary ‘Weekly Bulletin’ is being circulated to showcase </w:t>
      </w:r>
      <w:r>
        <w:rPr>
          <w:sz w:val="24"/>
          <w:szCs w:val="24"/>
        </w:rPr>
        <w:t>events and activities that members may want to research further;</w:t>
      </w:r>
    </w:p>
    <w:p w14:paraId="0FA3F5EA" w14:textId="3BECAE81" w:rsidR="00FE6A35" w:rsidRPr="003400BD" w:rsidRDefault="00A05C90" w:rsidP="003400BD">
      <w:pPr>
        <w:pStyle w:val="ListParagraph"/>
        <w:numPr>
          <w:ilvl w:val="0"/>
          <w:numId w:val="2"/>
        </w:numPr>
        <w:ind w:left="357" w:hanging="357"/>
        <w:rPr>
          <w:sz w:val="24"/>
          <w:szCs w:val="24"/>
        </w:rPr>
      </w:pPr>
      <w:r w:rsidRPr="003400BD">
        <w:rPr>
          <w:sz w:val="24"/>
          <w:szCs w:val="24"/>
        </w:rPr>
        <w:lastRenderedPageBreak/>
        <w:t>A Membership Survey was carried out to find out what members are interested in and how they can be supported going forward;</w:t>
      </w:r>
    </w:p>
    <w:p w14:paraId="01EF6FA5" w14:textId="2DEAB15B" w:rsidR="00A05C90" w:rsidRDefault="00A05C90" w:rsidP="003400BD">
      <w:pPr>
        <w:pStyle w:val="ListParagraph"/>
        <w:numPr>
          <w:ilvl w:val="0"/>
          <w:numId w:val="2"/>
        </w:numPr>
        <w:ind w:left="357" w:hanging="357"/>
        <w:rPr>
          <w:sz w:val="24"/>
          <w:szCs w:val="24"/>
        </w:rPr>
      </w:pPr>
      <w:r>
        <w:rPr>
          <w:sz w:val="24"/>
          <w:szCs w:val="24"/>
        </w:rPr>
        <w:t>Zoom coffee mornings provided an opportunity for Groups and members to share their interests with others and have a chat using the breakout sessions;</w:t>
      </w:r>
    </w:p>
    <w:p w14:paraId="1FA2CB79" w14:textId="6888A403" w:rsidR="00A05C90" w:rsidRPr="00FE6A35" w:rsidRDefault="00A05C90" w:rsidP="003400BD">
      <w:pPr>
        <w:pStyle w:val="ListParagraph"/>
        <w:numPr>
          <w:ilvl w:val="0"/>
          <w:numId w:val="2"/>
        </w:numPr>
        <w:ind w:left="357" w:hanging="357"/>
        <w:rPr>
          <w:sz w:val="24"/>
          <w:szCs w:val="24"/>
        </w:rPr>
      </w:pPr>
      <w:r>
        <w:rPr>
          <w:sz w:val="24"/>
          <w:szCs w:val="24"/>
        </w:rPr>
        <w:t>An entertainment afternoon with Fool’s Gold proved very popular. Another entertainment event is being planned.</w:t>
      </w:r>
    </w:p>
    <w:p w14:paraId="32E3E644" w14:textId="5D08EA4B" w:rsidR="00C812DA" w:rsidRDefault="00C812DA" w:rsidP="00C812DA">
      <w:pPr>
        <w:rPr>
          <w:sz w:val="24"/>
          <w:szCs w:val="24"/>
        </w:rPr>
      </w:pPr>
    </w:p>
    <w:p w14:paraId="053679D2" w14:textId="53AD4240" w:rsidR="00A05C90" w:rsidRDefault="00A05C90" w:rsidP="00C812DA">
      <w:pPr>
        <w:rPr>
          <w:sz w:val="24"/>
          <w:szCs w:val="24"/>
        </w:rPr>
      </w:pPr>
      <w:r>
        <w:rPr>
          <w:sz w:val="24"/>
          <w:szCs w:val="24"/>
        </w:rPr>
        <w:t>Although 2020 was at times frightening, stressful, boring and certainly unusual</w:t>
      </w:r>
      <w:r w:rsidR="003400BD">
        <w:rPr>
          <w:sz w:val="24"/>
          <w:szCs w:val="24"/>
        </w:rPr>
        <w:t>,</w:t>
      </w:r>
      <w:r>
        <w:rPr>
          <w:sz w:val="24"/>
          <w:szCs w:val="24"/>
        </w:rPr>
        <w:t xml:space="preserve"> MAu3a members rose to the challenge and helped to provide some much</w:t>
      </w:r>
      <w:r w:rsidR="007D58E5">
        <w:rPr>
          <w:sz w:val="24"/>
          <w:szCs w:val="24"/>
        </w:rPr>
        <w:t>-</w:t>
      </w:r>
      <w:r>
        <w:rPr>
          <w:sz w:val="24"/>
          <w:szCs w:val="24"/>
        </w:rPr>
        <w:t xml:space="preserve"> needed entertainment, education, friendship and light relief.</w:t>
      </w:r>
    </w:p>
    <w:p w14:paraId="200DBD65" w14:textId="38D383F7" w:rsidR="00190DFF" w:rsidRDefault="00A05C90" w:rsidP="00190DFF">
      <w:pPr>
        <w:jc w:val="center"/>
        <w:rPr>
          <w:b/>
          <w:bCs/>
          <w:sz w:val="32"/>
          <w:szCs w:val="32"/>
        </w:rPr>
      </w:pPr>
      <w:proofErr w:type="gramStart"/>
      <w:r w:rsidRPr="007D58E5">
        <w:rPr>
          <w:b/>
          <w:bCs/>
          <w:sz w:val="32"/>
          <w:szCs w:val="32"/>
        </w:rPr>
        <w:t>WELL</w:t>
      </w:r>
      <w:proofErr w:type="gramEnd"/>
      <w:r w:rsidRPr="007D58E5">
        <w:rPr>
          <w:b/>
          <w:bCs/>
          <w:sz w:val="32"/>
          <w:szCs w:val="32"/>
        </w:rPr>
        <w:t xml:space="preserve"> DONE TO ALL OUR MEMBERS.</w:t>
      </w:r>
    </w:p>
    <w:p w14:paraId="257A7818" w14:textId="77777777" w:rsidR="00356B04" w:rsidRDefault="00356B04" w:rsidP="00190DFF">
      <w:pPr>
        <w:jc w:val="center"/>
        <w:rPr>
          <w:b/>
          <w:bCs/>
          <w:color w:val="2E74B5" w:themeColor="accent5" w:themeShade="BF"/>
          <w:sz w:val="36"/>
          <w:szCs w:val="36"/>
        </w:rPr>
      </w:pPr>
    </w:p>
    <w:p w14:paraId="24254C6C" w14:textId="03E0A005" w:rsidR="007D58E5" w:rsidRPr="00C002CA" w:rsidRDefault="007D58E5" w:rsidP="00C002CA">
      <w:pPr>
        <w:spacing w:after="120" w:line="240" w:lineRule="auto"/>
        <w:jc w:val="center"/>
        <w:rPr>
          <w:rFonts w:eastAsia="Times New Roman" w:cstheme="minorHAnsi"/>
          <w:b/>
          <w:sz w:val="24"/>
          <w:szCs w:val="24"/>
          <w:lang w:eastAsia="en-GB"/>
        </w:rPr>
      </w:pPr>
      <w:r w:rsidRPr="007D58E5">
        <w:rPr>
          <w:rFonts w:eastAsia="Times New Roman" w:cstheme="minorHAnsi"/>
          <w:b/>
          <w:sz w:val="24"/>
          <w:szCs w:val="24"/>
          <w:lang w:eastAsia="en-GB"/>
        </w:rPr>
        <w:t>TRUSTEES OF THE MATLOCK AREA U3A AND MEMBERS OF THE MANAGEMENT COMMITTEE 20</w:t>
      </w:r>
      <w:r>
        <w:rPr>
          <w:rFonts w:eastAsia="Times New Roman" w:cstheme="minorHAnsi"/>
          <w:b/>
          <w:sz w:val="24"/>
          <w:szCs w:val="24"/>
          <w:lang w:eastAsia="en-GB"/>
        </w:rPr>
        <w:t>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136"/>
        <w:gridCol w:w="2551"/>
        <w:gridCol w:w="2075"/>
      </w:tblGrid>
      <w:tr w:rsidR="007D58E5" w14:paraId="4C180A83" w14:textId="77777777" w:rsidTr="00DA1029">
        <w:tc>
          <w:tcPr>
            <w:tcW w:w="2254" w:type="dxa"/>
          </w:tcPr>
          <w:p w14:paraId="77642957" w14:textId="1CAFD22B" w:rsidR="007D58E5" w:rsidRDefault="007D58E5" w:rsidP="00190DFF">
            <w:pPr>
              <w:jc w:val="center"/>
              <w:rPr>
                <w:b/>
                <w:bCs/>
                <w:color w:val="2E74B5" w:themeColor="accent5" w:themeShade="BF"/>
                <w:sz w:val="24"/>
                <w:szCs w:val="24"/>
              </w:rPr>
            </w:pPr>
            <w:r>
              <w:rPr>
                <w:b/>
                <w:bCs/>
                <w:color w:val="2E74B5" w:themeColor="accent5" w:themeShade="BF"/>
                <w:sz w:val="24"/>
                <w:szCs w:val="24"/>
              </w:rPr>
              <w:t>NAME</w:t>
            </w:r>
          </w:p>
        </w:tc>
        <w:tc>
          <w:tcPr>
            <w:tcW w:w="2136" w:type="dxa"/>
          </w:tcPr>
          <w:p w14:paraId="5892E657" w14:textId="0D62D613" w:rsidR="007D58E5" w:rsidRDefault="007D58E5" w:rsidP="00190DFF">
            <w:pPr>
              <w:jc w:val="center"/>
              <w:rPr>
                <w:b/>
                <w:bCs/>
                <w:color w:val="2E74B5" w:themeColor="accent5" w:themeShade="BF"/>
                <w:sz w:val="24"/>
                <w:szCs w:val="24"/>
              </w:rPr>
            </w:pPr>
            <w:r>
              <w:rPr>
                <w:b/>
                <w:bCs/>
                <w:color w:val="2E74B5" w:themeColor="accent5" w:themeShade="BF"/>
                <w:sz w:val="24"/>
                <w:szCs w:val="24"/>
              </w:rPr>
              <w:t>HOME LOCATION</w:t>
            </w:r>
          </w:p>
        </w:tc>
        <w:tc>
          <w:tcPr>
            <w:tcW w:w="2551" w:type="dxa"/>
          </w:tcPr>
          <w:p w14:paraId="169B7BA3" w14:textId="1F13ACF9" w:rsidR="007D58E5" w:rsidRDefault="007D58E5" w:rsidP="00190DFF">
            <w:pPr>
              <w:jc w:val="center"/>
              <w:rPr>
                <w:b/>
                <w:bCs/>
                <w:color w:val="2E74B5" w:themeColor="accent5" w:themeShade="BF"/>
                <w:sz w:val="24"/>
                <w:szCs w:val="24"/>
              </w:rPr>
            </w:pPr>
            <w:r>
              <w:rPr>
                <w:b/>
                <w:bCs/>
                <w:color w:val="2E74B5" w:themeColor="accent5" w:themeShade="BF"/>
                <w:sz w:val="24"/>
                <w:szCs w:val="24"/>
              </w:rPr>
              <w:t>COMMITTEE ROLE</w:t>
            </w:r>
          </w:p>
        </w:tc>
        <w:tc>
          <w:tcPr>
            <w:tcW w:w="2075" w:type="dxa"/>
          </w:tcPr>
          <w:p w14:paraId="65E2E27F" w14:textId="70AE4A21" w:rsidR="007D58E5" w:rsidRDefault="007D58E5" w:rsidP="00190DFF">
            <w:pPr>
              <w:jc w:val="center"/>
              <w:rPr>
                <w:b/>
                <w:bCs/>
                <w:color w:val="2E74B5" w:themeColor="accent5" w:themeShade="BF"/>
                <w:sz w:val="24"/>
                <w:szCs w:val="24"/>
              </w:rPr>
            </w:pPr>
            <w:r>
              <w:rPr>
                <w:b/>
                <w:bCs/>
                <w:color w:val="2E74B5" w:themeColor="accent5" w:themeShade="BF"/>
                <w:sz w:val="24"/>
                <w:szCs w:val="24"/>
              </w:rPr>
              <w:t>ELECTED UNTIL</w:t>
            </w:r>
          </w:p>
        </w:tc>
      </w:tr>
      <w:tr w:rsidR="007D58E5" w:rsidRPr="007D58E5" w14:paraId="08068761" w14:textId="77777777" w:rsidTr="00DA1029">
        <w:tc>
          <w:tcPr>
            <w:tcW w:w="2254" w:type="dxa"/>
          </w:tcPr>
          <w:p w14:paraId="51581E67" w14:textId="6AC6C7E2" w:rsidR="007D58E5" w:rsidRPr="007D58E5" w:rsidRDefault="007D58E5" w:rsidP="007D58E5">
            <w:pPr>
              <w:rPr>
                <w:b/>
                <w:bCs/>
                <w:sz w:val="24"/>
                <w:szCs w:val="24"/>
              </w:rPr>
            </w:pPr>
            <w:r w:rsidRPr="007D58E5">
              <w:rPr>
                <w:b/>
                <w:bCs/>
                <w:sz w:val="24"/>
                <w:szCs w:val="24"/>
              </w:rPr>
              <w:t>Gill Needham</w:t>
            </w:r>
          </w:p>
        </w:tc>
        <w:tc>
          <w:tcPr>
            <w:tcW w:w="2136" w:type="dxa"/>
          </w:tcPr>
          <w:p w14:paraId="3C9334F4" w14:textId="78B69384" w:rsidR="007D58E5" w:rsidRPr="007D58E5" w:rsidRDefault="007D58E5" w:rsidP="007D58E5">
            <w:pPr>
              <w:rPr>
                <w:b/>
                <w:bCs/>
                <w:sz w:val="24"/>
                <w:szCs w:val="24"/>
              </w:rPr>
            </w:pPr>
            <w:r w:rsidRPr="007D58E5">
              <w:rPr>
                <w:b/>
                <w:bCs/>
                <w:sz w:val="24"/>
                <w:szCs w:val="24"/>
              </w:rPr>
              <w:t>Matlock</w:t>
            </w:r>
          </w:p>
        </w:tc>
        <w:tc>
          <w:tcPr>
            <w:tcW w:w="2551" w:type="dxa"/>
          </w:tcPr>
          <w:p w14:paraId="76633ED1" w14:textId="28096FB0" w:rsidR="007D58E5" w:rsidRPr="007D58E5" w:rsidRDefault="007D58E5" w:rsidP="007D58E5">
            <w:pPr>
              <w:rPr>
                <w:b/>
                <w:bCs/>
                <w:sz w:val="24"/>
                <w:szCs w:val="24"/>
              </w:rPr>
            </w:pPr>
            <w:r w:rsidRPr="007D58E5">
              <w:rPr>
                <w:b/>
                <w:bCs/>
                <w:sz w:val="24"/>
                <w:szCs w:val="24"/>
              </w:rPr>
              <w:t>Membership Secretary</w:t>
            </w:r>
          </w:p>
        </w:tc>
        <w:tc>
          <w:tcPr>
            <w:tcW w:w="2075" w:type="dxa"/>
          </w:tcPr>
          <w:p w14:paraId="586DD162" w14:textId="6703BDCE" w:rsidR="007D58E5" w:rsidRPr="007D58E5" w:rsidRDefault="007D58E5" w:rsidP="007D58E5">
            <w:pPr>
              <w:rPr>
                <w:b/>
                <w:bCs/>
                <w:sz w:val="24"/>
                <w:szCs w:val="24"/>
              </w:rPr>
            </w:pPr>
            <w:r w:rsidRPr="007D58E5">
              <w:rPr>
                <w:b/>
                <w:bCs/>
                <w:sz w:val="24"/>
                <w:szCs w:val="24"/>
              </w:rPr>
              <w:t>2023</w:t>
            </w:r>
          </w:p>
        </w:tc>
      </w:tr>
      <w:tr w:rsidR="007D58E5" w:rsidRPr="007D58E5" w14:paraId="14AE125E" w14:textId="77777777" w:rsidTr="00DA1029">
        <w:tc>
          <w:tcPr>
            <w:tcW w:w="2254" w:type="dxa"/>
          </w:tcPr>
          <w:p w14:paraId="7D84417E" w14:textId="3B30F433" w:rsidR="007D58E5" w:rsidRPr="007D58E5" w:rsidRDefault="007D58E5" w:rsidP="007D58E5">
            <w:pPr>
              <w:rPr>
                <w:b/>
                <w:bCs/>
                <w:sz w:val="24"/>
                <w:szCs w:val="24"/>
              </w:rPr>
            </w:pPr>
            <w:r w:rsidRPr="007D58E5">
              <w:rPr>
                <w:b/>
                <w:bCs/>
                <w:sz w:val="24"/>
                <w:szCs w:val="24"/>
              </w:rPr>
              <w:t>Roger K</w:t>
            </w:r>
            <w:r>
              <w:rPr>
                <w:b/>
                <w:bCs/>
                <w:sz w:val="24"/>
                <w:szCs w:val="24"/>
              </w:rPr>
              <w:t>eeling</w:t>
            </w:r>
          </w:p>
        </w:tc>
        <w:tc>
          <w:tcPr>
            <w:tcW w:w="2136" w:type="dxa"/>
          </w:tcPr>
          <w:p w14:paraId="55D173E3" w14:textId="59C43CFA" w:rsidR="007D58E5" w:rsidRPr="007D58E5" w:rsidRDefault="007D58E5" w:rsidP="007D58E5">
            <w:pPr>
              <w:rPr>
                <w:b/>
                <w:bCs/>
                <w:sz w:val="24"/>
                <w:szCs w:val="24"/>
              </w:rPr>
            </w:pPr>
            <w:r>
              <w:rPr>
                <w:b/>
                <w:bCs/>
                <w:sz w:val="24"/>
                <w:szCs w:val="24"/>
              </w:rPr>
              <w:t>Wirksworth</w:t>
            </w:r>
          </w:p>
        </w:tc>
        <w:tc>
          <w:tcPr>
            <w:tcW w:w="2551" w:type="dxa"/>
          </w:tcPr>
          <w:p w14:paraId="5F57A1B5" w14:textId="639D6CF6" w:rsidR="007D58E5" w:rsidRPr="007D58E5" w:rsidRDefault="007D58E5" w:rsidP="007D58E5">
            <w:pPr>
              <w:rPr>
                <w:b/>
                <w:bCs/>
                <w:sz w:val="24"/>
                <w:szCs w:val="24"/>
              </w:rPr>
            </w:pPr>
            <w:r>
              <w:rPr>
                <w:b/>
                <w:bCs/>
                <w:sz w:val="24"/>
                <w:szCs w:val="24"/>
              </w:rPr>
              <w:t>Treasurer</w:t>
            </w:r>
          </w:p>
        </w:tc>
        <w:tc>
          <w:tcPr>
            <w:tcW w:w="2075" w:type="dxa"/>
          </w:tcPr>
          <w:p w14:paraId="3FE37937" w14:textId="4A062A24" w:rsidR="007D58E5" w:rsidRPr="007D58E5" w:rsidRDefault="007D58E5" w:rsidP="007D58E5">
            <w:pPr>
              <w:rPr>
                <w:b/>
                <w:bCs/>
                <w:sz w:val="24"/>
                <w:szCs w:val="24"/>
              </w:rPr>
            </w:pPr>
            <w:r>
              <w:rPr>
                <w:b/>
                <w:bCs/>
                <w:sz w:val="24"/>
                <w:szCs w:val="24"/>
              </w:rPr>
              <w:t>2021</w:t>
            </w:r>
          </w:p>
        </w:tc>
      </w:tr>
      <w:tr w:rsidR="007D58E5" w:rsidRPr="007D58E5" w14:paraId="3879CC63" w14:textId="77777777" w:rsidTr="00DA1029">
        <w:tc>
          <w:tcPr>
            <w:tcW w:w="2254" w:type="dxa"/>
          </w:tcPr>
          <w:p w14:paraId="75035C63" w14:textId="65071F57" w:rsidR="007D58E5" w:rsidRPr="007D58E5" w:rsidRDefault="007D58E5" w:rsidP="007D58E5">
            <w:pPr>
              <w:rPr>
                <w:b/>
                <w:bCs/>
                <w:sz w:val="24"/>
                <w:szCs w:val="24"/>
              </w:rPr>
            </w:pPr>
            <w:r>
              <w:rPr>
                <w:b/>
                <w:bCs/>
                <w:sz w:val="24"/>
                <w:szCs w:val="24"/>
              </w:rPr>
              <w:t>Liz Walker</w:t>
            </w:r>
          </w:p>
        </w:tc>
        <w:tc>
          <w:tcPr>
            <w:tcW w:w="2136" w:type="dxa"/>
          </w:tcPr>
          <w:p w14:paraId="1CFC43AB" w14:textId="1CD97550" w:rsidR="007D58E5" w:rsidRPr="007D58E5" w:rsidRDefault="007D58E5" w:rsidP="007D58E5">
            <w:pPr>
              <w:rPr>
                <w:b/>
                <w:bCs/>
                <w:sz w:val="24"/>
                <w:szCs w:val="24"/>
              </w:rPr>
            </w:pPr>
            <w:r>
              <w:rPr>
                <w:b/>
                <w:bCs/>
                <w:sz w:val="24"/>
                <w:szCs w:val="24"/>
              </w:rPr>
              <w:t>Darley Dale</w:t>
            </w:r>
          </w:p>
        </w:tc>
        <w:tc>
          <w:tcPr>
            <w:tcW w:w="2551" w:type="dxa"/>
          </w:tcPr>
          <w:p w14:paraId="14BCBAC9" w14:textId="04AC2CE9" w:rsidR="007D58E5" w:rsidRPr="007D58E5" w:rsidRDefault="007A0FF9" w:rsidP="007D58E5">
            <w:pPr>
              <w:rPr>
                <w:b/>
                <w:bCs/>
                <w:sz w:val="24"/>
                <w:szCs w:val="24"/>
              </w:rPr>
            </w:pPr>
            <w:r>
              <w:rPr>
                <w:b/>
                <w:bCs/>
                <w:sz w:val="24"/>
                <w:szCs w:val="24"/>
              </w:rPr>
              <w:t>Chair</w:t>
            </w:r>
          </w:p>
        </w:tc>
        <w:tc>
          <w:tcPr>
            <w:tcW w:w="2075" w:type="dxa"/>
          </w:tcPr>
          <w:p w14:paraId="27566552" w14:textId="6F747634" w:rsidR="007D58E5" w:rsidRPr="007D58E5" w:rsidRDefault="007A0FF9" w:rsidP="007D58E5">
            <w:pPr>
              <w:rPr>
                <w:b/>
                <w:bCs/>
                <w:sz w:val="24"/>
                <w:szCs w:val="24"/>
              </w:rPr>
            </w:pPr>
            <w:r>
              <w:rPr>
                <w:b/>
                <w:bCs/>
                <w:sz w:val="24"/>
                <w:szCs w:val="24"/>
              </w:rPr>
              <w:t>2023</w:t>
            </w:r>
          </w:p>
        </w:tc>
      </w:tr>
      <w:tr w:rsidR="007D58E5" w:rsidRPr="007D58E5" w14:paraId="68C94A59" w14:textId="77777777" w:rsidTr="00DA1029">
        <w:tc>
          <w:tcPr>
            <w:tcW w:w="2254" w:type="dxa"/>
          </w:tcPr>
          <w:p w14:paraId="33A2C463" w14:textId="3D568DB5" w:rsidR="007D58E5" w:rsidRPr="007D58E5" w:rsidRDefault="007A0FF9" w:rsidP="007D58E5">
            <w:pPr>
              <w:rPr>
                <w:b/>
                <w:bCs/>
                <w:sz w:val="24"/>
                <w:szCs w:val="24"/>
              </w:rPr>
            </w:pPr>
            <w:r>
              <w:rPr>
                <w:b/>
                <w:bCs/>
                <w:sz w:val="24"/>
                <w:szCs w:val="24"/>
              </w:rPr>
              <w:t>John Entwistle</w:t>
            </w:r>
          </w:p>
        </w:tc>
        <w:tc>
          <w:tcPr>
            <w:tcW w:w="2136" w:type="dxa"/>
          </w:tcPr>
          <w:p w14:paraId="0654DC51" w14:textId="084AF78C" w:rsidR="007D58E5" w:rsidRPr="007D58E5" w:rsidRDefault="007A0FF9" w:rsidP="007D58E5">
            <w:pPr>
              <w:rPr>
                <w:b/>
                <w:bCs/>
                <w:sz w:val="24"/>
                <w:szCs w:val="24"/>
              </w:rPr>
            </w:pPr>
            <w:r>
              <w:rPr>
                <w:b/>
                <w:bCs/>
                <w:sz w:val="24"/>
                <w:szCs w:val="24"/>
              </w:rPr>
              <w:t>Matlock</w:t>
            </w:r>
          </w:p>
        </w:tc>
        <w:tc>
          <w:tcPr>
            <w:tcW w:w="2551" w:type="dxa"/>
          </w:tcPr>
          <w:p w14:paraId="0094B472" w14:textId="55620F95" w:rsidR="007D58E5" w:rsidRPr="007D58E5" w:rsidRDefault="007A0FF9" w:rsidP="007D58E5">
            <w:pPr>
              <w:rPr>
                <w:b/>
                <w:bCs/>
                <w:sz w:val="24"/>
                <w:szCs w:val="24"/>
              </w:rPr>
            </w:pPr>
            <w:r>
              <w:rPr>
                <w:b/>
                <w:bCs/>
                <w:sz w:val="24"/>
                <w:szCs w:val="24"/>
              </w:rPr>
              <w:t>Vice Chair</w:t>
            </w:r>
          </w:p>
        </w:tc>
        <w:tc>
          <w:tcPr>
            <w:tcW w:w="2075" w:type="dxa"/>
          </w:tcPr>
          <w:p w14:paraId="63DB228C" w14:textId="0BF93B28" w:rsidR="007D58E5" w:rsidRPr="007D58E5" w:rsidRDefault="007A0FF9" w:rsidP="007D58E5">
            <w:pPr>
              <w:rPr>
                <w:b/>
                <w:bCs/>
                <w:sz w:val="24"/>
                <w:szCs w:val="24"/>
              </w:rPr>
            </w:pPr>
            <w:r>
              <w:rPr>
                <w:b/>
                <w:bCs/>
                <w:sz w:val="24"/>
                <w:szCs w:val="24"/>
              </w:rPr>
              <w:t>2022</w:t>
            </w:r>
          </w:p>
        </w:tc>
      </w:tr>
      <w:tr w:rsidR="003E3733" w:rsidRPr="007D58E5" w14:paraId="5563A604" w14:textId="77777777" w:rsidTr="00DA1029">
        <w:tc>
          <w:tcPr>
            <w:tcW w:w="2254" w:type="dxa"/>
          </w:tcPr>
          <w:p w14:paraId="68775351" w14:textId="1D83D373" w:rsidR="003E3733" w:rsidRDefault="003E3733" w:rsidP="007D58E5">
            <w:pPr>
              <w:rPr>
                <w:b/>
                <w:bCs/>
                <w:sz w:val="24"/>
                <w:szCs w:val="24"/>
              </w:rPr>
            </w:pPr>
            <w:r>
              <w:rPr>
                <w:b/>
                <w:bCs/>
                <w:sz w:val="24"/>
                <w:szCs w:val="24"/>
              </w:rPr>
              <w:t>Linda Wilson</w:t>
            </w:r>
          </w:p>
        </w:tc>
        <w:tc>
          <w:tcPr>
            <w:tcW w:w="2136" w:type="dxa"/>
          </w:tcPr>
          <w:p w14:paraId="44C42C0F" w14:textId="5206C8C3" w:rsidR="003E3733" w:rsidRDefault="003E3733" w:rsidP="007D58E5">
            <w:pPr>
              <w:rPr>
                <w:b/>
                <w:bCs/>
                <w:sz w:val="24"/>
                <w:szCs w:val="24"/>
              </w:rPr>
            </w:pPr>
            <w:r>
              <w:rPr>
                <w:b/>
                <w:bCs/>
                <w:sz w:val="24"/>
                <w:szCs w:val="24"/>
              </w:rPr>
              <w:t>Matlock</w:t>
            </w:r>
          </w:p>
        </w:tc>
        <w:tc>
          <w:tcPr>
            <w:tcW w:w="2551" w:type="dxa"/>
          </w:tcPr>
          <w:p w14:paraId="34DB08ED" w14:textId="03A47F9F" w:rsidR="003E3733" w:rsidRDefault="003E3733" w:rsidP="007D58E5">
            <w:pPr>
              <w:rPr>
                <w:b/>
                <w:bCs/>
                <w:sz w:val="24"/>
                <w:szCs w:val="24"/>
              </w:rPr>
            </w:pPr>
            <w:r>
              <w:rPr>
                <w:b/>
                <w:bCs/>
                <w:sz w:val="24"/>
                <w:szCs w:val="24"/>
              </w:rPr>
              <w:t>Business Secretary</w:t>
            </w:r>
          </w:p>
        </w:tc>
        <w:tc>
          <w:tcPr>
            <w:tcW w:w="2075" w:type="dxa"/>
          </w:tcPr>
          <w:p w14:paraId="51F23EE5" w14:textId="300D8DA2" w:rsidR="003E3733" w:rsidRDefault="003E3733" w:rsidP="007D58E5">
            <w:pPr>
              <w:rPr>
                <w:b/>
                <w:bCs/>
                <w:sz w:val="24"/>
                <w:szCs w:val="24"/>
              </w:rPr>
            </w:pPr>
            <w:r>
              <w:rPr>
                <w:b/>
                <w:bCs/>
                <w:sz w:val="24"/>
                <w:szCs w:val="24"/>
              </w:rPr>
              <w:t>2023</w:t>
            </w:r>
          </w:p>
        </w:tc>
      </w:tr>
      <w:tr w:rsidR="007A0FF9" w:rsidRPr="007D58E5" w14:paraId="1F8276D5" w14:textId="77777777" w:rsidTr="00DA1029">
        <w:tc>
          <w:tcPr>
            <w:tcW w:w="2254" w:type="dxa"/>
          </w:tcPr>
          <w:p w14:paraId="70216982" w14:textId="5C2EF5FB" w:rsidR="007A0FF9" w:rsidRDefault="007A0FF9" w:rsidP="007D58E5">
            <w:pPr>
              <w:rPr>
                <w:b/>
                <w:bCs/>
                <w:sz w:val="24"/>
                <w:szCs w:val="24"/>
              </w:rPr>
            </w:pPr>
            <w:r>
              <w:rPr>
                <w:b/>
                <w:bCs/>
                <w:sz w:val="24"/>
                <w:szCs w:val="24"/>
              </w:rPr>
              <w:t>Tracy Sims</w:t>
            </w:r>
          </w:p>
        </w:tc>
        <w:tc>
          <w:tcPr>
            <w:tcW w:w="2136" w:type="dxa"/>
          </w:tcPr>
          <w:p w14:paraId="4CD9A021" w14:textId="678BE59E" w:rsidR="007A0FF9" w:rsidRDefault="007A0FF9" w:rsidP="007D58E5">
            <w:pPr>
              <w:rPr>
                <w:b/>
                <w:bCs/>
                <w:sz w:val="24"/>
                <w:szCs w:val="24"/>
              </w:rPr>
            </w:pPr>
            <w:r>
              <w:rPr>
                <w:b/>
                <w:bCs/>
                <w:sz w:val="24"/>
                <w:szCs w:val="24"/>
              </w:rPr>
              <w:t>Tansley</w:t>
            </w:r>
          </w:p>
        </w:tc>
        <w:tc>
          <w:tcPr>
            <w:tcW w:w="2551" w:type="dxa"/>
          </w:tcPr>
          <w:p w14:paraId="53E0EE39" w14:textId="2907453D" w:rsidR="007A0FF9" w:rsidRDefault="007A0FF9" w:rsidP="007D58E5">
            <w:pPr>
              <w:rPr>
                <w:b/>
                <w:bCs/>
                <w:sz w:val="24"/>
                <w:szCs w:val="24"/>
              </w:rPr>
            </w:pPr>
            <w:r>
              <w:rPr>
                <w:b/>
                <w:bCs/>
                <w:sz w:val="24"/>
                <w:szCs w:val="24"/>
              </w:rPr>
              <w:t>Publicity Officer</w:t>
            </w:r>
          </w:p>
        </w:tc>
        <w:tc>
          <w:tcPr>
            <w:tcW w:w="2075" w:type="dxa"/>
          </w:tcPr>
          <w:p w14:paraId="771FF18C" w14:textId="413B7CCB" w:rsidR="007A0FF9" w:rsidRDefault="007A0FF9" w:rsidP="007D58E5">
            <w:pPr>
              <w:rPr>
                <w:b/>
                <w:bCs/>
                <w:sz w:val="24"/>
                <w:szCs w:val="24"/>
              </w:rPr>
            </w:pPr>
            <w:r>
              <w:rPr>
                <w:b/>
                <w:bCs/>
                <w:sz w:val="24"/>
                <w:szCs w:val="24"/>
              </w:rPr>
              <w:t>2021</w:t>
            </w:r>
          </w:p>
        </w:tc>
      </w:tr>
      <w:tr w:rsidR="007A0FF9" w:rsidRPr="007D58E5" w14:paraId="2A7F2EE9" w14:textId="77777777" w:rsidTr="00DA1029">
        <w:tc>
          <w:tcPr>
            <w:tcW w:w="2254" w:type="dxa"/>
          </w:tcPr>
          <w:p w14:paraId="3F9D7504" w14:textId="05EAC2CB" w:rsidR="007A0FF9" w:rsidRDefault="007A0FF9" w:rsidP="007D58E5">
            <w:pPr>
              <w:rPr>
                <w:b/>
                <w:bCs/>
                <w:sz w:val="24"/>
                <w:szCs w:val="24"/>
              </w:rPr>
            </w:pPr>
            <w:r>
              <w:rPr>
                <w:b/>
                <w:bCs/>
                <w:sz w:val="24"/>
                <w:szCs w:val="24"/>
              </w:rPr>
              <w:t>Lesley Shawe</w:t>
            </w:r>
          </w:p>
        </w:tc>
        <w:tc>
          <w:tcPr>
            <w:tcW w:w="2136" w:type="dxa"/>
          </w:tcPr>
          <w:p w14:paraId="169EEAA1" w14:textId="6E27070E" w:rsidR="007A0FF9" w:rsidRDefault="007A0FF9" w:rsidP="007D58E5">
            <w:pPr>
              <w:rPr>
                <w:b/>
                <w:bCs/>
                <w:sz w:val="24"/>
                <w:szCs w:val="24"/>
              </w:rPr>
            </w:pPr>
            <w:r>
              <w:rPr>
                <w:b/>
                <w:bCs/>
                <w:sz w:val="24"/>
                <w:szCs w:val="24"/>
              </w:rPr>
              <w:t>Matlock Bath</w:t>
            </w:r>
          </w:p>
        </w:tc>
        <w:tc>
          <w:tcPr>
            <w:tcW w:w="2551" w:type="dxa"/>
          </w:tcPr>
          <w:p w14:paraId="699BE399" w14:textId="76229F9D" w:rsidR="007A0FF9" w:rsidRDefault="007A0FF9" w:rsidP="007D58E5">
            <w:pPr>
              <w:rPr>
                <w:b/>
                <w:bCs/>
                <w:sz w:val="24"/>
                <w:szCs w:val="24"/>
              </w:rPr>
            </w:pPr>
            <w:r>
              <w:rPr>
                <w:b/>
                <w:bCs/>
                <w:sz w:val="24"/>
                <w:szCs w:val="24"/>
              </w:rPr>
              <w:t>Coffee Morning Organiser</w:t>
            </w:r>
          </w:p>
        </w:tc>
        <w:tc>
          <w:tcPr>
            <w:tcW w:w="2075" w:type="dxa"/>
          </w:tcPr>
          <w:p w14:paraId="1C775EDE" w14:textId="2CB3427F" w:rsidR="007A0FF9" w:rsidRDefault="007A0FF9" w:rsidP="007D58E5">
            <w:pPr>
              <w:rPr>
                <w:b/>
                <w:bCs/>
                <w:sz w:val="24"/>
                <w:szCs w:val="24"/>
              </w:rPr>
            </w:pPr>
            <w:r>
              <w:rPr>
                <w:b/>
                <w:bCs/>
                <w:sz w:val="24"/>
                <w:szCs w:val="24"/>
              </w:rPr>
              <w:t>2021</w:t>
            </w:r>
          </w:p>
        </w:tc>
      </w:tr>
      <w:tr w:rsidR="007A0FF9" w:rsidRPr="007D58E5" w14:paraId="70E2FBE8" w14:textId="77777777" w:rsidTr="00DA1029">
        <w:tc>
          <w:tcPr>
            <w:tcW w:w="2254" w:type="dxa"/>
          </w:tcPr>
          <w:p w14:paraId="625AF4EF" w14:textId="5EF1EE24" w:rsidR="007A0FF9" w:rsidRDefault="007A0FF9" w:rsidP="007D58E5">
            <w:pPr>
              <w:rPr>
                <w:b/>
                <w:bCs/>
                <w:sz w:val="24"/>
                <w:szCs w:val="24"/>
              </w:rPr>
            </w:pPr>
            <w:r>
              <w:rPr>
                <w:b/>
                <w:bCs/>
                <w:sz w:val="24"/>
                <w:szCs w:val="24"/>
              </w:rPr>
              <w:t>Sybil Dunn</w:t>
            </w:r>
          </w:p>
        </w:tc>
        <w:tc>
          <w:tcPr>
            <w:tcW w:w="2136" w:type="dxa"/>
          </w:tcPr>
          <w:p w14:paraId="56736ECE" w14:textId="65EC0E33" w:rsidR="007A0FF9" w:rsidRDefault="007A0FF9" w:rsidP="007D58E5">
            <w:pPr>
              <w:rPr>
                <w:b/>
                <w:bCs/>
                <w:sz w:val="24"/>
                <w:szCs w:val="24"/>
              </w:rPr>
            </w:pPr>
            <w:r>
              <w:rPr>
                <w:b/>
                <w:bCs/>
                <w:sz w:val="24"/>
                <w:szCs w:val="24"/>
              </w:rPr>
              <w:t>Hackney</w:t>
            </w:r>
          </w:p>
        </w:tc>
        <w:tc>
          <w:tcPr>
            <w:tcW w:w="2551" w:type="dxa"/>
          </w:tcPr>
          <w:p w14:paraId="256EC9F3" w14:textId="44865684" w:rsidR="007A0FF9" w:rsidRDefault="007A0FF9" w:rsidP="007D58E5">
            <w:pPr>
              <w:rPr>
                <w:b/>
                <w:bCs/>
                <w:sz w:val="24"/>
                <w:szCs w:val="24"/>
              </w:rPr>
            </w:pPr>
            <w:r>
              <w:rPr>
                <w:b/>
                <w:bCs/>
                <w:sz w:val="24"/>
                <w:szCs w:val="24"/>
              </w:rPr>
              <w:t>Ordinary Member</w:t>
            </w:r>
          </w:p>
        </w:tc>
        <w:tc>
          <w:tcPr>
            <w:tcW w:w="2075" w:type="dxa"/>
          </w:tcPr>
          <w:p w14:paraId="26464572" w14:textId="51402FF3" w:rsidR="007A0FF9" w:rsidRDefault="007A0FF9" w:rsidP="007D58E5">
            <w:pPr>
              <w:rPr>
                <w:b/>
                <w:bCs/>
                <w:sz w:val="24"/>
                <w:szCs w:val="24"/>
              </w:rPr>
            </w:pPr>
            <w:r>
              <w:rPr>
                <w:b/>
                <w:bCs/>
                <w:sz w:val="24"/>
                <w:szCs w:val="24"/>
              </w:rPr>
              <w:t>2021</w:t>
            </w:r>
          </w:p>
        </w:tc>
      </w:tr>
      <w:tr w:rsidR="007A0FF9" w:rsidRPr="007D58E5" w14:paraId="6E4027A0" w14:textId="77777777" w:rsidTr="00DA1029">
        <w:tc>
          <w:tcPr>
            <w:tcW w:w="2254" w:type="dxa"/>
          </w:tcPr>
          <w:p w14:paraId="5F83C8BB" w14:textId="1C194121" w:rsidR="007A0FF9" w:rsidRDefault="007A0FF9" w:rsidP="007D58E5">
            <w:pPr>
              <w:rPr>
                <w:b/>
                <w:bCs/>
                <w:sz w:val="24"/>
                <w:szCs w:val="24"/>
              </w:rPr>
            </w:pPr>
            <w:r>
              <w:rPr>
                <w:b/>
                <w:bCs/>
                <w:sz w:val="24"/>
                <w:szCs w:val="24"/>
              </w:rPr>
              <w:t>Hilary Esse</w:t>
            </w:r>
            <w:r w:rsidR="00DA1029">
              <w:rPr>
                <w:b/>
                <w:bCs/>
                <w:sz w:val="24"/>
                <w:szCs w:val="24"/>
              </w:rPr>
              <w:t>n</w:t>
            </w:r>
          </w:p>
        </w:tc>
        <w:tc>
          <w:tcPr>
            <w:tcW w:w="2136" w:type="dxa"/>
          </w:tcPr>
          <w:p w14:paraId="5DB8A73E" w14:textId="3D0B304A" w:rsidR="007A0FF9" w:rsidRDefault="007A0FF9" w:rsidP="007D58E5">
            <w:pPr>
              <w:rPr>
                <w:b/>
                <w:bCs/>
                <w:sz w:val="24"/>
                <w:szCs w:val="24"/>
              </w:rPr>
            </w:pPr>
            <w:r>
              <w:rPr>
                <w:b/>
                <w:bCs/>
                <w:sz w:val="24"/>
                <w:szCs w:val="24"/>
              </w:rPr>
              <w:t>Matlock</w:t>
            </w:r>
          </w:p>
        </w:tc>
        <w:tc>
          <w:tcPr>
            <w:tcW w:w="2551" w:type="dxa"/>
          </w:tcPr>
          <w:p w14:paraId="0FF4D24A" w14:textId="6CB52833" w:rsidR="007A0FF9" w:rsidRDefault="007A0FF9" w:rsidP="007D58E5">
            <w:pPr>
              <w:rPr>
                <w:b/>
                <w:bCs/>
                <w:sz w:val="24"/>
                <w:szCs w:val="24"/>
              </w:rPr>
            </w:pPr>
            <w:r>
              <w:rPr>
                <w:b/>
                <w:bCs/>
                <w:sz w:val="24"/>
                <w:szCs w:val="24"/>
              </w:rPr>
              <w:t>Group Liaison Officer</w:t>
            </w:r>
          </w:p>
        </w:tc>
        <w:tc>
          <w:tcPr>
            <w:tcW w:w="2075" w:type="dxa"/>
          </w:tcPr>
          <w:p w14:paraId="3E340F6A" w14:textId="480A8350" w:rsidR="007A0FF9" w:rsidRDefault="007A0FF9" w:rsidP="007D58E5">
            <w:pPr>
              <w:rPr>
                <w:b/>
                <w:bCs/>
                <w:sz w:val="24"/>
                <w:szCs w:val="24"/>
              </w:rPr>
            </w:pPr>
            <w:r>
              <w:rPr>
                <w:b/>
                <w:bCs/>
                <w:sz w:val="24"/>
                <w:szCs w:val="24"/>
              </w:rPr>
              <w:t>2021</w:t>
            </w:r>
          </w:p>
        </w:tc>
      </w:tr>
      <w:tr w:rsidR="007A0FF9" w:rsidRPr="007D58E5" w14:paraId="7340FA47" w14:textId="77777777" w:rsidTr="00DA1029">
        <w:tc>
          <w:tcPr>
            <w:tcW w:w="2254" w:type="dxa"/>
          </w:tcPr>
          <w:p w14:paraId="45A2F89F" w14:textId="4BA0EB9D" w:rsidR="007A0FF9" w:rsidRDefault="007A0FF9" w:rsidP="007D58E5">
            <w:pPr>
              <w:rPr>
                <w:b/>
                <w:bCs/>
                <w:sz w:val="24"/>
                <w:szCs w:val="24"/>
              </w:rPr>
            </w:pPr>
            <w:r>
              <w:rPr>
                <w:b/>
                <w:bCs/>
                <w:sz w:val="24"/>
                <w:szCs w:val="24"/>
              </w:rPr>
              <w:t>Nick Bristow</w:t>
            </w:r>
          </w:p>
        </w:tc>
        <w:tc>
          <w:tcPr>
            <w:tcW w:w="2136" w:type="dxa"/>
          </w:tcPr>
          <w:p w14:paraId="1828D26B" w14:textId="22EB6B2A" w:rsidR="007A0FF9" w:rsidRDefault="007A0FF9" w:rsidP="007D58E5">
            <w:pPr>
              <w:rPr>
                <w:b/>
                <w:bCs/>
                <w:sz w:val="24"/>
                <w:szCs w:val="24"/>
              </w:rPr>
            </w:pPr>
            <w:r>
              <w:rPr>
                <w:b/>
                <w:bCs/>
                <w:sz w:val="24"/>
                <w:szCs w:val="24"/>
              </w:rPr>
              <w:t>Wirksworth</w:t>
            </w:r>
          </w:p>
        </w:tc>
        <w:tc>
          <w:tcPr>
            <w:tcW w:w="2551" w:type="dxa"/>
          </w:tcPr>
          <w:p w14:paraId="711D0080" w14:textId="52161129" w:rsidR="007A0FF9" w:rsidRDefault="007A0FF9" w:rsidP="007D58E5">
            <w:pPr>
              <w:rPr>
                <w:b/>
                <w:bCs/>
                <w:sz w:val="24"/>
                <w:szCs w:val="24"/>
              </w:rPr>
            </w:pPr>
            <w:r>
              <w:rPr>
                <w:b/>
                <w:bCs/>
                <w:sz w:val="24"/>
                <w:szCs w:val="24"/>
              </w:rPr>
              <w:t>Ordinary Member</w:t>
            </w:r>
          </w:p>
        </w:tc>
        <w:tc>
          <w:tcPr>
            <w:tcW w:w="2075" w:type="dxa"/>
          </w:tcPr>
          <w:p w14:paraId="00A92018" w14:textId="7241EC9C" w:rsidR="007A0FF9" w:rsidRDefault="007A0FF9" w:rsidP="007D58E5">
            <w:pPr>
              <w:rPr>
                <w:b/>
                <w:bCs/>
                <w:sz w:val="24"/>
                <w:szCs w:val="24"/>
              </w:rPr>
            </w:pPr>
            <w:r>
              <w:rPr>
                <w:b/>
                <w:bCs/>
                <w:sz w:val="24"/>
                <w:szCs w:val="24"/>
              </w:rPr>
              <w:t>2023</w:t>
            </w:r>
          </w:p>
        </w:tc>
      </w:tr>
      <w:tr w:rsidR="00DA1029" w:rsidRPr="007D58E5" w14:paraId="56778884" w14:textId="77777777" w:rsidTr="00DA1029">
        <w:tc>
          <w:tcPr>
            <w:tcW w:w="2254" w:type="dxa"/>
          </w:tcPr>
          <w:p w14:paraId="46B2E521" w14:textId="06805244" w:rsidR="00DA1029" w:rsidRDefault="00DA1029" w:rsidP="007D58E5">
            <w:pPr>
              <w:rPr>
                <w:b/>
                <w:bCs/>
                <w:sz w:val="24"/>
                <w:szCs w:val="24"/>
              </w:rPr>
            </w:pPr>
            <w:r>
              <w:rPr>
                <w:b/>
                <w:bCs/>
                <w:sz w:val="24"/>
                <w:szCs w:val="24"/>
              </w:rPr>
              <w:t xml:space="preserve">Diane </w:t>
            </w:r>
            <w:proofErr w:type="spellStart"/>
            <w:r>
              <w:rPr>
                <w:b/>
                <w:bCs/>
                <w:sz w:val="24"/>
                <w:szCs w:val="24"/>
              </w:rPr>
              <w:t>F</w:t>
            </w:r>
            <w:r w:rsidR="00C002CA">
              <w:rPr>
                <w:b/>
                <w:bCs/>
                <w:sz w:val="24"/>
                <w:szCs w:val="24"/>
              </w:rPr>
              <w:t>r</w:t>
            </w:r>
            <w:r>
              <w:rPr>
                <w:b/>
                <w:bCs/>
                <w:sz w:val="24"/>
                <w:szCs w:val="24"/>
              </w:rPr>
              <w:t>osdick</w:t>
            </w:r>
            <w:proofErr w:type="spellEnd"/>
          </w:p>
        </w:tc>
        <w:tc>
          <w:tcPr>
            <w:tcW w:w="2136" w:type="dxa"/>
          </w:tcPr>
          <w:p w14:paraId="580D018C" w14:textId="27B8FA2C" w:rsidR="00DA1029" w:rsidRDefault="00DA1029" w:rsidP="007D58E5">
            <w:pPr>
              <w:rPr>
                <w:b/>
                <w:bCs/>
                <w:sz w:val="24"/>
                <w:szCs w:val="24"/>
              </w:rPr>
            </w:pPr>
            <w:r>
              <w:rPr>
                <w:b/>
                <w:bCs/>
                <w:sz w:val="24"/>
                <w:szCs w:val="24"/>
              </w:rPr>
              <w:t>Matlock Bath</w:t>
            </w:r>
          </w:p>
        </w:tc>
        <w:tc>
          <w:tcPr>
            <w:tcW w:w="2551" w:type="dxa"/>
          </w:tcPr>
          <w:p w14:paraId="185AE31E" w14:textId="77777777" w:rsidR="00DA1029" w:rsidRDefault="00DA1029" w:rsidP="007D58E5">
            <w:pPr>
              <w:rPr>
                <w:b/>
                <w:bCs/>
                <w:sz w:val="24"/>
                <w:szCs w:val="24"/>
              </w:rPr>
            </w:pPr>
            <w:r>
              <w:rPr>
                <w:b/>
                <w:bCs/>
                <w:sz w:val="24"/>
                <w:szCs w:val="24"/>
              </w:rPr>
              <w:t>Beacon Administrator</w:t>
            </w:r>
          </w:p>
          <w:p w14:paraId="06013A8B" w14:textId="6DBA1057" w:rsidR="00DA1029" w:rsidRDefault="00DA1029" w:rsidP="007D58E5">
            <w:pPr>
              <w:rPr>
                <w:b/>
                <w:bCs/>
                <w:sz w:val="24"/>
                <w:szCs w:val="24"/>
              </w:rPr>
            </w:pPr>
            <w:r>
              <w:rPr>
                <w:b/>
                <w:bCs/>
                <w:sz w:val="24"/>
                <w:szCs w:val="24"/>
              </w:rPr>
              <w:t>(co-opted)</w:t>
            </w:r>
          </w:p>
        </w:tc>
        <w:tc>
          <w:tcPr>
            <w:tcW w:w="2075" w:type="dxa"/>
          </w:tcPr>
          <w:p w14:paraId="782FA270" w14:textId="77777777" w:rsidR="00DA1029" w:rsidRDefault="00DA1029" w:rsidP="007D58E5">
            <w:pPr>
              <w:rPr>
                <w:b/>
                <w:bCs/>
                <w:sz w:val="24"/>
                <w:szCs w:val="24"/>
              </w:rPr>
            </w:pPr>
          </w:p>
        </w:tc>
      </w:tr>
    </w:tbl>
    <w:p w14:paraId="67DC0B13" w14:textId="7FA1D6AD" w:rsidR="00190DFF" w:rsidRPr="007D58E5" w:rsidRDefault="00190DFF" w:rsidP="00190DFF">
      <w:pPr>
        <w:jc w:val="center"/>
        <w:rPr>
          <w:b/>
          <w:bCs/>
          <w:sz w:val="24"/>
          <w:szCs w:val="24"/>
        </w:rPr>
      </w:pPr>
    </w:p>
    <w:p w14:paraId="029DFD97" w14:textId="77777777" w:rsidR="00DA1029" w:rsidRPr="00DA1029" w:rsidRDefault="00DA1029" w:rsidP="00DA1029">
      <w:pPr>
        <w:spacing w:after="240" w:line="240" w:lineRule="auto"/>
        <w:rPr>
          <w:rFonts w:eastAsia="Times New Roman" w:cstheme="minorHAnsi"/>
          <w:b/>
          <w:lang w:eastAsia="en-GB"/>
        </w:rPr>
      </w:pPr>
      <w:r w:rsidRPr="00DA1029">
        <w:rPr>
          <w:rFonts w:eastAsia="Times New Roman" w:cstheme="minorHAnsi"/>
          <w:b/>
          <w:lang w:eastAsia="en-GB"/>
        </w:rPr>
        <w:t>MATLOCK AREA U3A GROUPS</w:t>
      </w:r>
    </w:p>
    <w:p w14:paraId="02163CF6" w14:textId="40FBC23C" w:rsidR="00DA1029" w:rsidRPr="00DA1029" w:rsidRDefault="00DA1029" w:rsidP="00DA1029">
      <w:pPr>
        <w:spacing w:after="240" w:line="240" w:lineRule="auto"/>
        <w:rPr>
          <w:rFonts w:eastAsia="Times New Roman" w:cstheme="minorHAnsi"/>
          <w:lang w:eastAsia="en-GB"/>
        </w:rPr>
      </w:pPr>
      <w:r w:rsidRPr="00DA1029">
        <w:rPr>
          <w:rFonts w:eastAsia="Times New Roman" w:cstheme="minorHAnsi"/>
          <w:lang w:eastAsia="en-GB"/>
        </w:rPr>
        <w:t xml:space="preserve">Details of all the current Matlock Area </w:t>
      </w:r>
      <w:r w:rsidR="00356B04">
        <w:rPr>
          <w:rFonts w:eastAsia="Times New Roman" w:cstheme="minorHAnsi"/>
          <w:lang w:eastAsia="en-GB"/>
        </w:rPr>
        <w:t>u</w:t>
      </w:r>
      <w:r w:rsidRPr="00DA1029">
        <w:rPr>
          <w:rFonts w:eastAsia="Times New Roman" w:cstheme="minorHAnsi"/>
          <w:lang w:eastAsia="en-GB"/>
        </w:rPr>
        <w:t>3</w:t>
      </w:r>
      <w:r w:rsidR="00356B04">
        <w:rPr>
          <w:rFonts w:eastAsia="Times New Roman" w:cstheme="minorHAnsi"/>
          <w:lang w:eastAsia="en-GB"/>
        </w:rPr>
        <w:t>a</w:t>
      </w:r>
      <w:r w:rsidRPr="00DA1029">
        <w:rPr>
          <w:rFonts w:eastAsia="Times New Roman" w:cstheme="minorHAnsi"/>
          <w:lang w:eastAsia="en-GB"/>
        </w:rPr>
        <w:t xml:space="preserve"> Groups can be found at:</w:t>
      </w:r>
    </w:p>
    <w:p w14:paraId="2A2D5834" w14:textId="780329A1" w:rsidR="00DA1029" w:rsidRPr="00DA1029" w:rsidRDefault="00C002CA" w:rsidP="00DA1029">
      <w:pPr>
        <w:spacing w:after="240" w:line="240" w:lineRule="auto"/>
        <w:rPr>
          <w:rFonts w:eastAsia="Times New Roman" w:cstheme="minorHAnsi"/>
          <w:b/>
          <w:lang w:eastAsia="en-GB"/>
        </w:rPr>
      </w:pPr>
      <w:hyperlink r:id="rId8" w:history="1">
        <w:r w:rsidR="00DA1029" w:rsidRPr="00C002CA">
          <w:rPr>
            <w:rStyle w:val="Hyperlink"/>
            <w:rFonts w:eastAsia="Times New Roman" w:cstheme="minorHAnsi"/>
            <w:b/>
            <w:lang w:eastAsia="en-GB"/>
          </w:rPr>
          <w:t>https:/matlockareau3a.org.uk/groups-list</w:t>
        </w:r>
      </w:hyperlink>
    </w:p>
    <w:p w14:paraId="289D7B29" w14:textId="77777777" w:rsidR="00DA1029" w:rsidRPr="00DA1029" w:rsidRDefault="00DA1029" w:rsidP="00DA1029">
      <w:pPr>
        <w:spacing w:after="240" w:line="240" w:lineRule="auto"/>
        <w:rPr>
          <w:rFonts w:eastAsia="Times New Roman" w:cstheme="minorHAnsi"/>
          <w:b/>
          <w:lang w:eastAsia="en-GB"/>
        </w:rPr>
      </w:pPr>
      <w:r w:rsidRPr="00DA1029">
        <w:rPr>
          <w:rFonts w:eastAsia="Times New Roman" w:cstheme="minorHAnsi"/>
          <w:b/>
          <w:lang w:eastAsia="en-GB"/>
        </w:rPr>
        <w:t xml:space="preserve">Website: </w:t>
      </w:r>
      <w:hyperlink r:id="rId9" w:history="1">
        <w:r w:rsidRPr="00DA1029">
          <w:rPr>
            <w:rFonts w:eastAsia="Times New Roman" w:cstheme="minorHAnsi"/>
            <w:b/>
            <w:color w:val="0563C1" w:themeColor="hyperlink"/>
            <w:u w:val="single"/>
            <w:lang w:eastAsia="en-GB"/>
          </w:rPr>
          <w:t>https://matlockareau3a.org.uk</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1890"/>
        <w:gridCol w:w="2552"/>
        <w:gridCol w:w="1780"/>
      </w:tblGrid>
      <w:tr w:rsidR="00190DFF" w:rsidRPr="00190DFF" w14:paraId="484D142D" w14:textId="77777777" w:rsidTr="00257084">
        <w:tc>
          <w:tcPr>
            <w:tcW w:w="2074" w:type="dxa"/>
          </w:tcPr>
          <w:p w14:paraId="089DD2F4" w14:textId="2FD4B211" w:rsidR="00190DFF" w:rsidRPr="00190DFF" w:rsidRDefault="00190DFF" w:rsidP="00190DFF">
            <w:pPr>
              <w:spacing w:after="120"/>
              <w:rPr>
                <w:rFonts w:ascii="Times New Roman" w:eastAsia="Times New Roman" w:hAnsi="Times New Roman" w:cs="Times New Roman"/>
                <w:b/>
                <w:sz w:val="24"/>
                <w:szCs w:val="24"/>
                <w:lang w:eastAsia="en-GB"/>
              </w:rPr>
            </w:pPr>
          </w:p>
        </w:tc>
        <w:tc>
          <w:tcPr>
            <w:tcW w:w="1890" w:type="dxa"/>
          </w:tcPr>
          <w:p w14:paraId="29B28307" w14:textId="573BE533" w:rsidR="00190DFF" w:rsidRPr="00190DFF" w:rsidRDefault="00190DFF" w:rsidP="00190DFF">
            <w:pPr>
              <w:spacing w:after="120"/>
              <w:rPr>
                <w:rFonts w:ascii="Times New Roman" w:eastAsia="Times New Roman" w:hAnsi="Times New Roman" w:cs="Times New Roman"/>
                <w:b/>
                <w:sz w:val="24"/>
                <w:szCs w:val="24"/>
                <w:lang w:eastAsia="en-GB"/>
              </w:rPr>
            </w:pPr>
          </w:p>
        </w:tc>
        <w:tc>
          <w:tcPr>
            <w:tcW w:w="2552" w:type="dxa"/>
          </w:tcPr>
          <w:p w14:paraId="405979B6" w14:textId="7071C267" w:rsidR="00190DFF" w:rsidRPr="00190DFF" w:rsidRDefault="00190DFF" w:rsidP="00190DFF">
            <w:pPr>
              <w:spacing w:after="120"/>
              <w:rPr>
                <w:rFonts w:ascii="Times New Roman" w:eastAsia="Times New Roman" w:hAnsi="Times New Roman" w:cs="Times New Roman"/>
                <w:b/>
                <w:sz w:val="24"/>
                <w:szCs w:val="24"/>
                <w:lang w:eastAsia="en-GB"/>
              </w:rPr>
            </w:pPr>
          </w:p>
        </w:tc>
        <w:tc>
          <w:tcPr>
            <w:tcW w:w="1780" w:type="dxa"/>
          </w:tcPr>
          <w:p w14:paraId="439F109C" w14:textId="1EF9CE73" w:rsidR="00190DFF" w:rsidRPr="00190DFF" w:rsidRDefault="00190DFF" w:rsidP="00190DFF">
            <w:pPr>
              <w:spacing w:after="120"/>
              <w:rPr>
                <w:rFonts w:ascii="Times New Roman" w:eastAsia="Times New Roman" w:hAnsi="Times New Roman" w:cs="Times New Roman"/>
                <w:b/>
                <w:sz w:val="24"/>
                <w:szCs w:val="24"/>
                <w:lang w:eastAsia="en-GB"/>
              </w:rPr>
            </w:pPr>
          </w:p>
        </w:tc>
      </w:tr>
    </w:tbl>
    <w:p w14:paraId="560D67E5" w14:textId="77777777" w:rsidR="00190DFF" w:rsidRPr="00190DFF" w:rsidRDefault="00190DFF" w:rsidP="00190DFF">
      <w:pPr>
        <w:spacing w:after="120" w:line="240" w:lineRule="auto"/>
        <w:rPr>
          <w:rFonts w:ascii="Times New Roman" w:eastAsia="Times New Roman" w:hAnsi="Times New Roman" w:cs="Times New Roman"/>
          <w:b/>
          <w:sz w:val="24"/>
          <w:szCs w:val="24"/>
          <w:lang w:eastAsia="en-GB"/>
        </w:rPr>
      </w:pPr>
    </w:p>
    <w:sectPr w:rsidR="00190DFF" w:rsidRPr="00190DFF" w:rsidSect="00190DFF">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E27A5" w14:textId="77777777" w:rsidR="00405AA6" w:rsidRDefault="00405AA6" w:rsidP="00190DFF">
      <w:pPr>
        <w:spacing w:after="0" w:line="240" w:lineRule="auto"/>
      </w:pPr>
      <w:r>
        <w:separator/>
      </w:r>
    </w:p>
  </w:endnote>
  <w:endnote w:type="continuationSeparator" w:id="0">
    <w:p w14:paraId="3419C718" w14:textId="77777777" w:rsidR="00405AA6" w:rsidRDefault="00405AA6" w:rsidP="0019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739428"/>
      <w:docPartObj>
        <w:docPartGallery w:val="Page Numbers (Bottom of Page)"/>
        <w:docPartUnique/>
      </w:docPartObj>
    </w:sdtPr>
    <w:sdtEndPr>
      <w:rPr>
        <w:noProof/>
      </w:rPr>
    </w:sdtEndPr>
    <w:sdtContent>
      <w:p w14:paraId="2B66DD37" w14:textId="77777777" w:rsidR="00851A25" w:rsidRDefault="00851A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6224A2" w14:textId="77777777" w:rsidR="00851A25" w:rsidRPr="00190DFF" w:rsidRDefault="00851A25" w:rsidP="00851A25">
    <w:pPr>
      <w:spacing w:after="240" w:line="240" w:lineRule="auto"/>
      <w:rPr>
        <w:rFonts w:eastAsia="Times New Roman" w:cstheme="minorHAnsi"/>
        <w:b/>
        <w:sz w:val="18"/>
        <w:szCs w:val="18"/>
        <w:lang w:eastAsia="en-GB"/>
      </w:rPr>
    </w:pPr>
    <w:r w:rsidRPr="00190DFF">
      <w:rPr>
        <w:rFonts w:eastAsia="Times New Roman" w:cstheme="minorHAnsi"/>
        <w:b/>
        <w:sz w:val="18"/>
        <w:szCs w:val="18"/>
        <w:lang w:eastAsia="en-GB"/>
      </w:rPr>
      <w:t>Registered Charity Number 1161704</w:t>
    </w:r>
  </w:p>
  <w:p w14:paraId="18BF46BB" w14:textId="2229747E" w:rsidR="00190DFF" w:rsidRDefault="00190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E3F41" w14:textId="77777777" w:rsidR="00405AA6" w:rsidRDefault="00405AA6" w:rsidP="00190DFF">
      <w:pPr>
        <w:spacing w:after="0" w:line="240" w:lineRule="auto"/>
      </w:pPr>
      <w:r>
        <w:separator/>
      </w:r>
    </w:p>
  </w:footnote>
  <w:footnote w:type="continuationSeparator" w:id="0">
    <w:p w14:paraId="4F291808" w14:textId="77777777" w:rsidR="00405AA6" w:rsidRDefault="00405AA6" w:rsidP="00190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FA9B" w14:textId="4C4734BE" w:rsidR="00190DFF" w:rsidRDefault="00190DFF">
    <w:pPr>
      <w:pStyle w:val="Header"/>
    </w:pPr>
    <w:r>
      <w:rPr>
        <w:noProof/>
      </w:rPr>
      <w:drawing>
        <wp:inline distT="0" distB="0" distL="0" distR="0" wp14:anchorId="62BF2A0C" wp14:editId="5ABD0412">
          <wp:extent cx="1211580" cy="693420"/>
          <wp:effectExtent l="0" t="0" r="7620" b="1143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158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829"/>
    <w:multiLevelType w:val="hybridMultilevel"/>
    <w:tmpl w:val="498CD19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3D812F83"/>
    <w:multiLevelType w:val="hybridMultilevel"/>
    <w:tmpl w:val="E9C6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B7EA0"/>
    <w:multiLevelType w:val="hybridMultilevel"/>
    <w:tmpl w:val="17A0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11E91"/>
    <w:multiLevelType w:val="hybridMultilevel"/>
    <w:tmpl w:val="1BFA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FF"/>
    <w:rsid w:val="000F79AD"/>
    <w:rsid w:val="001416EE"/>
    <w:rsid w:val="00190DFF"/>
    <w:rsid w:val="0022098F"/>
    <w:rsid w:val="00232B4F"/>
    <w:rsid w:val="003400BD"/>
    <w:rsid w:val="00356B04"/>
    <w:rsid w:val="003E3733"/>
    <w:rsid w:val="00405AA6"/>
    <w:rsid w:val="00450230"/>
    <w:rsid w:val="00497198"/>
    <w:rsid w:val="005705AB"/>
    <w:rsid w:val="005C0116"/>
    <w:rsid w:val="00621BF8"/>
    <w:rsid w:val="00712CA5"/>
    <w:rsid w:val="00723BB4"/>
    <w:rsid w:val="00792380"/>
    <w:rsid w:val="007A0FF9"/>
    <w:rsid w:val="007D58E5"/>
    <w:rsid w:val="00851A25"/>
    <w:rsid w:val="009A3AA5"/>
    <w:rsid w:val="009F1606"/>
    <w:rsid w:val="009F6DC3"/>
    <w:rsid w:val="00A05C90"/>
    <w:rsid w:val="00BF21BA"/>
    <w:rsid w:val="00C002CA"/>
    <w:rsid w:val="00C812DA"/>
    <w:rsid w:val="00D41223"/>
    <w:rsid w:val="00D6557C"/>
    <w:rsid w:val="00DA1029"/>
    <w:rsid w:val="00F0224F"/>
    <w:rsid w:val="00FE6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8439"/>
  <w15:chartTrackingRefBased/>
  <w15:docId w15:val="{911FEA82-5C00-4BE3-A8F4-70F1B371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DFF"/>
  </w:style>
  <w:style w:type="paragraph" w:styleId="Footer">
    <w:name w:val="footer"/>
    <w:basedOn w:val="Normal"/>
    <w:link w:val="FooterChar"/>
    <w:uiPriority w:val="99"/>
    <w:unhideWhenUsed/>
    <w:rsid w:val="00190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DFF"/>
  </w:style>
  <w:style w:type="table" w:styleId="TableGrid">
    <w:name w:val="Table Grid"/>
    <w:basedOn w:val="TableNormal"/>
    <w:uiPriority w:val="39"/>
    <w:rsid w:val="0019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606"/>
    <w:pPr>
      <w:ind w:left="720"/>
      <w:contextualSpacing/>
    </w:pPr>
  </w:style>
  <w:style w:type="paragraph" w:styleId="NoSpacing">
    <w:name w:val="No Spacing"/>
    <w:uiPriority w:val="1"/>
    <w:qFormat/>
    <w:rsid w:val="00D6557C"/>
    <w:pPr>
      <w:spacing w:after="0" w:line="240" w:lineRule="auto"/>
    </w:pPr>
  </w:style>
  <w:style w:type="character" w:styleId="Hyperlink">
    <w:name w:val="Hyperlink"/>
    <w:basedOn w:val="DefaultParagraphFont"/>
    <w:uiPriority w:val="99"/>
    <w:unhideWhenUsed/>
    <w:rsid w:val="00C002CA"/>
    <w:rPr>
      <w:color w:val="0563C1" w:themeColor="hyperlink"/>
      <w:u w:val="single"/>
    </w:rPr>
  </w:style>
  <w:style w:type="character" w:styleId="UnresolvedMention">
    <w:name w:val="Unresolved Mention"/>
    <w:basedOn w:val="DefaultParagraphFont"/>
    <w:uiPriority w:val="99"/>
    <w:semiHidden/>
    <w:unhideWhenUsed/>
    <w:rsid w:val="00C00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18900">
      <w:bodyDiv w:val="1"/>
      <w:marLeft w:val="0"/>
      <w:marRight w:val="0"/>
      <w:marTop w:val="0"/>
      <w:marBottom w:val="0"/>
      <w:divBdr>
        <w:top w:val="none" w:sz="0" w:space="0" w:color="auto"/>
        <w:left w:val="none" w:sz="0" w:space="0" w:color="auto"/>
        <w:bottom w:val="none" w:sz="0" w:space="0" w:color="auto"/>
        <w:right w:val="none" w:sz="0" w:space="0" w:color="auto"/>
      </w:divBdr>
    </w:div>
    <w:div w:id="17579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lockareau3a.org.uk/groups-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tlockareau3a.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706C8.7EBDE9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758EB-061B-466B-A6F4-11112CFC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sims</dc:creator>
  <cp:keywords/>
  <dc:description/>
  <cp:lastModifiedBy>Dave Puxley</cp:lastModifiedBy>
  <cp:revision>2</cp:revision>
  <dcterms:created xsi:type="dcterms:W3CDTF">2021-03-22T09:16:00Z</dcterms:created>
  <dcterms:modified xsi:type="dcterms:W3CDTF">2021-03-22T09:16:00Z</dcterms:modified>
</cp:coreProperties>
</file>