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4842" w14:textId="0F8166B5" w:rsidR="00843D40" w:rsidRDefault="00843D40" w:rsidP="00843D40">
      <w:pPr>
        <w:jc w:val="center"/>
        <w:rPr>
          <w:b/>
          <w:bCs/>
          <w:sz w:val="28"/>
          <w:szCs w:val="28"/>
          <w:u w:val="single"/>
        </w:rPr>
      </w:pPr>
      <w:r w:rsidRPr="00843D40">
        <w:rPr>
          <w:b/>
          <w:bCs/>
          <w:sz w:val="28"/>
          <w:szCs w:val="28"/>
          <w:u w:val="single"/>
        </w:rPr>
        <w:t>Previous Topics at History 5</w:t>
      </w:r>
    </w:p>
    <w:p w14:paraId="076082FE" w14:textId="77777777" w:rsidR="00343AE6" w:rsidRPr="00343AE6" w:rsidRDefault="00343AE6" w:rsidP="00343AE6">
      <w:pPr>
        <w:spacing w:after="0" w:line="240" w:lineRule="auto"/>
        <w:rPr>
          <w:b/>
          <w:bCs/>
          <w:sz w:val="28"/>
          <w:szCs w:val="28"/>
        </w:rPr>
      </w:pPr>
      <w:r w:rsidRPr="00343AE6">
        <w:rPr>
          <w:b/>
          <w:bCs/>
          <w:sz w:val="28"/>
          <w:szCs w:val="28"/>
        </w:rPr>
        <w:t xml:space="preserve">The immediate locality of Darley Dale </w:t>
      </w:r>
    </w:p>
    <w:p w14:paraId="0DCE061E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</w:t>
      </w:r>
      <w:proofErr w:type="spellStart"/>
      <w:r w:rsidRPr="00343AE6">
        <w:rPr>
          <w:sz w:val="28"/>
          <w:szCs w:val="28"/>
        </w:rPr>
        <w:t>Derelie</w:t>
      </w:r>
      <w:proofErr w:type="spellEnd"/>
      <w:r w:rsidRPr="00343AE6">
        <w:rPr>
          <w:sz w:val="28"/>
          <w:szCs w:val="28"/>
        </w:rPr>
        <w:t xml:space="preserve"> - Darley Dale in the Domesday Book </w:t>
      </w:r>
    </w:p>
    <w:p w14:paraId="6753676D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Hydrotherapy at St Elphin’s and beyond </w:t>
      </w:r>
    </w:p>
    <w:p w14:paraId="5A155FDF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Joseph Whitworth </w:t>
      </w:r>
    </w:p>
    <w:p w14:paraId="3C32858A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The Life and Times of Mary Louisa Whitworth </w:t>
      </w:r>
    </w:p>
    <w:p w14:paraId="3B9621F9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The Romping Lion of Toad Hole </w:t>
      </w:r>
    </w:p>
    <w:p w14:paraId="2B7CEF49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Stancliffe Hall </w:t>
      </w:r>
    </w:p>
    <w:p w14:paraId="2A1B0891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Warney Mill </w:t>
      </w:r>
    </w:p>
    <w:p w14:paraId="10A7D538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Darley Dale Nursery </w:t>
      </w:r>
    </w:p>
    <w:p w14:paraId="6FD128F7" w14:textId="6A2460F0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>• St Helen’s Church, Darley Dale Derbyshire</w:t>
      </w:r>
    </w:p>
    <w:p w14:paraId="7D437F8F" w14:textId="77777777" w:rsidR="00343AE6" w:rsidRDefault="00343AE6" w:rsidP="00343AE6">
      <w:pPr>
        <w:spacing w:after="0" w:line="240" w:lineRule="auto"/>
        <w:rPr>
          <w:sz w:val="28"/>
          <w:szCs w:val="28"/>
        </w:rPr>
      </w:pPr>
    </w:p>
    <w:p w14:paraId="0929F197" w14:textId="77777777" w:rsidR="00343AE6" w:rsidRDefault="00343AE6" w:rsidP="00343AE6">
      <w:pPr>
        <w:spacing w:after="0" w:line="240" w:lineRule="auto"/>
        <w:rPr>
          <w:b/>
          <w:bCs/>
          <w:sz w:val="28"/>
          <w:szCs w:val="28"/>
        </w:rPr>
      </w:pPr>
      <w:r w:rsidRPr="00343AE6">
        <w:rPr>
          <w:b/>
          <w:bCs/>
          <w:sz w:val="28"/>
          <w:szCs w:val="28"/>
        </w:rPr>
        <w:t xml:space="preserve">Derbyshire </w:t>
      </w:r>
    </w:p>
    <w:p w14:paraId="2C7634BC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Richard Arkwright and local mills </w:t>
      </w:r>
    </w:p>
    <w:p w14:paraId="06D9CBDE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Riber Castle </w:t>
      </w:r>
    </w:p>
    <w:p w14:paraId="6F516E56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Lead Mining and Lead Smelting in the Peak District </w:t>
      </w:r>
    </w:p>
    <w:p w14:paraId="60BECEC8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The Cromford Canal </w:t>
      </w:r>
    </w:p>
    <w:p w14:paraId="5E6BD784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The High Peak railway </w:t>
      </w:r>
    </w:p>
    <w:p w14:paraId="7C463062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Bradford Dale </w:t>
      </w:r>
    </w:p>
    <w:p w14:paraId="4289AD23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Florence Nightingale </w:t>
      </w:r>
    </w:p>
    <w:p w14:paraId="134AE677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History of the Old Derby Silk Mill </w:t>
      </w:r>
    </w:p>
    <w:p w14:paraId="0787E0E3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Bronze Age Derbyshire stone circles </w:t>
      </w:r>
    </w:p>
    <w:p w14:paraId="4733C9C3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Derbyshire in the Civil War </w:t>
      </w:r>
    </w:p>
    <w:p w14:paraId="524EB534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A History of Derbyshire Pottery </w:t>
      </w:r>
    </w:p>
    <w:p w14:paraId="4A78B111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Derbyshire mills and potteries: the impact on social life of early industrialisation </w:t>
      </w:r>
    </w:p>
    <w:p w14:paraId="5DBD5528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Rock of Ages - quarrying for riches in the Peak District </w:t>
      </w:r>
    </w:p>
    <w:p w14:paraId="08FF081A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Old films of the Peak District </w:t>
      </w:r>
    </w:p>
    <w:p w14:paraId="38542AC0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D.H. Lawrence and Derbyshire </w:t>
      </w:r>
    </w:p>
    <w:p w14:paraId="5AA56782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British Rail film of the Peak District </w:t>
      </w:r>
    </w:p>
    <w:p w14:paraId="6638081E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A heritage trail - Primitive Methodism in Derbyshire </w:t>
      </w:r>
    </w:p>
    <w:p w14:paraId="20D5E600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Plastics …. fantastic plastic </w:t>
      </w:r>
    </w:p>
    <w:p w14:paraId="1F442907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>• The Robinsons of Chesterfield - A dynasty born from lint</w:t>
      </w:r>
    </w:p>
    <w:p w14:paraId="718EA8E1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 • The Mine that Drowned and the Afterlife </w:t>
      </w:r>
    </w:p>
    <w:p w14:paraId="3BBF64EC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The </w:t>
      </w:r>
      <w:proofErr w:type="spellStart"/>
      <w:r w:rsidRPr="00343AE6">
        <w:rPr>
          <w:sz w:val="28"/>
          <w:szCs w:val="28"/>
        </w:rPr>
        <w:t>Strutts</w:t>
      </w:r>
      <w:proofErr w:type="spellEnd"/>
      <w:r w:rsidRPr="00343AE6">
        <w:rPr>
          <w:sz w:val="28"/>
          <w:szCs w:val="28"/>
        </w:rPr>
        <w:t xml:space="preserve"> and Belper Mill </w:t>
      </w:r>
    </w:p>
    <w:p w14:paraId="712CC0FE" w14:textId="5F3FBED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>• Matlock’s secret war</w:t>
      </w:r>
    </w:p>
    <w:p w14:paraId="46EF5EFF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Lord Platt of Grindleford - Physician and Humanist </w:t>
      </w:r>
    </w:p>
    <w:p w14:paraId="1F905EE8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The Victoria Cross and 19th Century Derbyshire Connections </w:t>
      </w:r>
    </w:p>
    <w:p w14:paraId="07AC6353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Ring a Ring o’ Roses - a visit to Eyam </w:t>
      </w:r>
    </w:p>
    <w:p w14:paraId="55E6BB4D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Derbyshire/Yorkshire Coal Mining </w:t>
      </w:r>
    </w:p>
    <w:p w14:paraId="612B44A5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Well Dressings in Derbyshire </w:t>
      </w:r>
    </w:p>
    <w:p w14:paraId="08A39DB9" w14:textId="77777777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 xml:space="preserve">• Socks, Stockings and the History of Knitting: The Early Fabric Industry in Derbyshire </w:t>
      </w:r>
    </w:p>
    <w:p w14:paraId="32CCD9A9" w14:textId="53F56800" w:rsidR="00343AE6" w:rsidRDefault="00343AE6" w:rsidP="00343AE6">
      <w:pPr>
        <w:spacing w:after="0" w:line="240" w:lineRule="auto"/>
        <w:rPr>
          <w:sz w:val="28"/>
          <w:szCs w:val="28"/>
        </w:rPr>
      </w:pPr>
      <w:r w:rsidRPr="00343AE6">
        <w:rPr>
          <w:sz w:val="28"/>
          <w:szCs w:val="28"/>
        </w:rPr>
        <w:t>• The Lace Trade Comes to the Erewash: 1750 to the Present Day.</w:t>
      </w:r>
    </w:p>
    <w:p w14:paraId="6B36D42D" w14:textId="77777777" w:rsidR="00490E62" w:rsidRDefault="00490E62" w:rsidP="00343AE6">
      <w:pPr>
        <w:spacing w:after="0" w:line="240" w:lineRule="auto"/>
        <w:rPr>
          <w:sz w:val="28"/>
          <w:szCs w:val="28"/>
        </w:rPr>
      </w:pPr>
    </w:p>
    <w:p w14:paraId="4CDAD9A5" w14:textId="77777777" w:rsidR="00490E62" w:rsidRDefault="00490E62" w:rsidP="00343AE6">
      <w:pPr>
        <w:spacing w:after="0" w:line="240" w:lineRule="auto"/>
        <w:rPr>
          <w:b/>
          <w:bCs/>
          <w:sz w:val="28"/>
          <w:szCs w:val="28"/>
        </w:rPr>
      </w:pPr>
      <w:r w:rsidRPr="00490E62">
        <w:rPr>
          <w:b/>
          <w:bCs/>
          <w:sz w:val="28"/>
          <w:szCs w:val="28"/>
        </w:rPr>
        <w:t xml:space="preserve">Yorkshire </w:t>
      </w:r>
    </w:p>
    <w:p w14:paraId="5DCC0565" w14:textId="77777777" w:rsidR="00490E62" w:rsidRDefault="00490E62" w:rsidP="00343AE6">
      <w:pPr>
        <w:spacing w:after="0" w:line="240" w:lineRule="auto"/>
        <w:rPr>
          <w:sz w:val="28"/>
          <w:szCs w:val="28"/>
        </w:rPr>
      </w:pPr>
      <w:r w:rsidRPr="00490E62">
        <w:rPr>
          <w:sz w:val="28"/>
          <w:szCs w:val="28"/>
        </w:rPr>
        <w:t xml:space="preserve">• Cutlers’ Hall, Sheffield </w:t>
      </w:r>
    </w:p>
    <w:p w14:paraId="1CFEF2CA" w14:textId="77777777" w:rsidR="00490E62" w:rsidRDefault="00490E62" w:rsidP="00343AE6">
      <w:pPr>
        <w:spacing w:after="0" w:line="240" w:lineRule="auto"/>
        <w:rPr>
          <w:sz w:val="28"/>
          <w:szCs w:val="28"/>
        </w:rPr>
      </w:pPr>
      <w:r w:rsidRPr="00490E62">
        <w:rPr>
          <w:sz w:val="28"/>
          <w:szCs w:val="28"/>
        </w:rPr>
        <w:t xml:space="preserve">• South Yorkshire Coal Mining: The Wentworth Woodhouse Estate </w:t>
      </w:r>
    </w:p>
    <w:p w14:paraId="66B1D51B" w14:textId="77777777" w:rsidR="00490E62" w:rsidRDefault="00490E62" w:rsidP="00343AE6">
      <w:pPr>
        <w:spacing w:after="0" w:line="240" w:lineRule="auto"/>
        <w:rPr>
          <w:sz w:val="28"/>
          <w:szCs w:val="28"/>
        </w:rPr>
      </w:pPr>
      <w:r w:rsidRPr="00490E62">
        <w:rPr>
          <w:sz w:val="28"/>
          <w:szCs w:val="28"/>
        </w:rPr>
        <w:t xml:space="preserve">• Wentworth Castle and Wentworth House </w:t>
      </w:r>
    </w:p>
    <w:p w14:paraId="4EAE6059" w14:textId="77777777" w:rsidR="00490E62" w:rsidRDefault="00490E62" w:rsidP="00343AE6">
      <w:pPr>
        <w:spacing w:after="0" w:line="240" w:lineRule="auto"/>
        <w:rPr>
          <w:sz w:val="28"/>
          <w:szCs w:val="28"/>
        </w:rPr>
      </w:pPr>
      <w:r w:rsidRPr="00490E62">
        <w:rPr>
          <w:sz w:val="28"/>
          <w:szCs w:val="28"/>
        </w:rPr>
        <w:t xml:space="preserve">• 19th Century Railways in South Yorkshire and Derbyshire </w:t>
      </w:r>
    </w:p>
    <w:p w14:paraId="7B49709A" w14:textId="77777777" w:rsidR="00490E62" w:rsidRDefault="00490E62" w:rsidP="00343AE6">
      <w:pPr>
        <w:spacing w:after="0" w:line="240" w:lineRule="auto"/>
        <w:rPr>
          <w:sz w:val="28"/>
          <w:szCs w:val="28"/>
        </w:rPr>
      </w:pPr>
      <w:r w:rsidRPr="00490E62">
        <w:rPr>
          <w:sz w:val="28"/>
          <w:szCs w:val="28"/>
        </w:rPr>
        <w:t xml:space="preserve">• Some Literary and Artistic Associations in Whitby </w:t>
      </w:r>
    </w:p>
    <w:p w14:paraId="6370DABA" w14:textId="77777777" w:rsidR="00490E62" w:rsidRDefault="00490E62" w:rsidP="00343AE6">
      <w:pPr>
        <w:spacing w:after="0" w:line="240" w:lineRule="auto"/>
        <w:rPr>
          <w:sz w:val="28"/>
          <w:szCs w:val="28"/>
        </w:rPr>
      </w:pPr>
      <w:r w:rsidRPr="00490E62">
        <w:rPr>
          <w:sz w:val="28"/>
          <w:szCs w:val="28"/>
        </w:rPr>
        <w:t xml:space="preserve">• The Law in Action in South Yorkshire: 1970 – 2020 to include first-hand accounts of the Orgreave ‘riots’ and the Hillsborough Inquiry </w:t>
      </w:r>
    </w:p>
    <w:p w14:paraId="1126F315" w14:textId="77777777" w:rsidR="00490E62" w:rsidRDefault="00490E62" w:rsidP="00343AE6">
      <w:pPr>
        <w:spacing w:after="0" w:line="240" w:lineRule="auto"/>
        <w:rPr>
          <w:sz w:val="28"/>
          <w:szCs w:val="28"/>
        </w:rPr>
      </w:pPr>
      <w:r w:rsidRPr="00490E62">
        <w:rPr>
          <w:sz w:val="28"/>
          <w:szCs w:val="28"/>
        </w:rPr>
        <w:t xml:space="preserve">• The impact of the miners' strike on miners, management and local communities </w:t>
      </w:r>
    </w:p>
    <w:p w14:paraId="538B14DF" w14:textId="77777777" w:rsidR="00490E62" w:rsidRDefault="00490E62" w:rsidP="00343AE6">
      <w:pPr>
        <w:spacing w:after="0" w:line="240" w:lineRule="auto"/>
        <w:rPr>
          <w:sz w:val="28"/>
          <w:szCs w:val="28"/>
        </w:rPr>
      </w:pPr>
      <w:r w:rsidRPr="00490E62">
        <w:rPr>
          <w:sz w:val="28"/>
          <w:szCs w:val="28"/>
        </w:rPr>
        <w:t xml:space="preserve">• Living in a mining community at the time of the 1984 miners’ strike </w:t>
      </w:r>
    </w:p>
    <w:p w14:paraId="0C8653CD" w14:textId="77777777" w:rsidR="00490E62" w:rsidRDefault="00490E62" w:rsidP="00343AE6">
      <w:pPr>
        <w:spacing w:after="0" w:line="240" w:lineRule="auto"/>
        <w:rPr>
          <w:sz w:val="28"/>
          <w:szCs w:val="28"/>
        </w:rPr>
      </w:pPr>
      <w:r w:rsidRPr="00490E62">
        <w:rPr>
          <w:sz w:val="28"/>
          <w:szCs w:val="28"/>
        </w:rPr>
        <w:t xml:space="preserve">• The Other View of Picturesque Yorkshire: Rawmarsh and Parkgate, the Dirtiest District in Britain </w:t>
      </w:r>
    </w:p>
    <w:p w14:paraId="587D929F" w14:textId="77777777" w:rsidR="00490E62" w:rsidRDefault="00490E62" w:rsidP="00343AE6">
      <w:pPr>
        <w:spacing w:after="0" w:line="240" w:lineRule="auto"/>
        <w:rPr>
          <w:sz w:val="28"/>
          <w:szCs w:val="28"/>
        </w:rPr>
      </w:pPr>
      <w:r w:rsidRPr="00490E62">
        <w:rPr>
          <w:sz w:val="28"/>
          <w:szCs w:val="28"/>
        </w:rPr>
        <w:t xml:space="preserve">• The Dukes of Devonshire, the Earls Fitzwilliam and the Sheeran’s: their Irish connections </w:t>
      </w:r>
    </w:p>
    <w:p w14:paraId="097D3E7B" w14:textId="77777777" w:rsidR="00490E62" w:rsidRDefault="00490E62" w:rsidP="00343AE6">
      <w:pPr>
        <w:spacing w:after="0" w:line="240" w:lineRule="auto"/>
        <w:rPr>
          <w:sz w:val="28"/>
          <w:szCs w:val="28"/>
        </w:rPr>
      </w:pPr>
      <w:r w:rsidRPr="00490E62">
        <w:rPr>
          <w:sz w:val="28"/>
          <w:szCs w:val="28"/>
        </w:rPr>
        <w:t xml:space="preserve">• Maria Branwell: the mother of the Brontës </w:t>
      </w:r>
    </w:p>
    <w:p w14:paraId="3E67D724" w14:textId="77777777" w:rsidR="00490E62" w:rsidRDefault="00490E62" w:rsidP="00343AE6">
      <w:pPr>
        <w:spacing w:after="0" w:line="240" w:lineRule="auto"/>
        <w:rPr>
          <w:sz w:val="28"/>
          <w:szCs w:val="28"/>
        </w:rPr>
      </w:pPr>
      <w:r w:rsidRPr="00490E62">
        <w:rPr>
          <w:sz w:val="28"/>
          <w:szCs w:val="28"/>
        </w:rPr>
        <w:t xml:space="preserve">• The Brontë sisters </w:t>
      </w:r>
    </w:p>
    <w:p w14:paraId="3171CB3C" w14:textId="24D299ED" w:rsidR="00490E62" w:rsidRPr="00343AE6" w:rsidRDefault="00490E62" w:rsidP="00343AE6">
      <w:pPr>
        <w:spacing w:after="0" w:line="240" w:lineRule="auto"/>
        <w:rPr>
          <w:sz w:val="28"/>
          <w:szCs w:val="28"/>
        </w:rPr>
      </w:pPr>
      <w:r w:rsidRPr="00490E62">
        <w:rPr>
          <w:sz w:val="28"/>
          <w:szCs w:val="28"/>
        </w:rPr>
        <w:t>• The Snake Pass</w:t>
      </w:r>
    </w:p>
    <w:sectPr w:rsidR="00490E62" w:rsidRPr="00343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40"/>
    <w:rsid w:val="00343AE6"/>
    <w:rsid w:val="00490E62"/>
    <w:rsid w:val="00843D40"/>
    <w:rsid w:val="00A0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60ECD"/>
  <w15:chartTrackingRefBased/>
  <w15:docId w15:val="{3BFBEDDE-2D11-4E1B-BEBE-95EB59BC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D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D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D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D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Puxley</dc:creator>
  <cp:keywords/>
  <dc:description/>
  <cp:lastModifiedBy>Dave Puxley</cp:lastModifiedBy>
  <cp:revision>3</cp:revision>
  <dcterms:created xsi:type="dcterms:W3CDTF">2025-09-28T16:25:00Z</dcterms:created>
  <dcterms:modified xsi:type="dcterms:W3CDTF">2025-09-28T16:34:00Z</dcterms:modified>
</cp:coreProperties>
</file>